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FC28A" w14:textId="77777777" w:rsidR="000524E7" w:rsidRDefault="000524E7">
      <w:pPr>
        <w:rPr>
          <w:b/>
          <w:bCs/>
          <w:sz w:val="32"/>
          <w:szCs w:val="32"/>
        </w:rPr>
      </w:pPr>
    </w:p>
    <w:p w14:paraId="65EF178B" w14:textId="5AEFECE4" w:rsidR="00C160EC" w:rsidRPr="009C382C" w:rsidRDefault="00C160EC">
      <w:pPr>
        <w:rPr>
          <w:b/>
          <w:bCs/>
          <w:sz w:val="32"/>
          <w:szCs w:val="32"/>
        </w:rPr>
      </w:pPr>
      <w:r w:rsidRPr="009C382C">
        <w:rPr>
          <w:b/>
          <w:bCs/>
          <w:sz w:val="32"/>
          <w:szCs w:val="32"/>
        </w:rPr>
        <w:t>RMK hange 2025-2027</w:t>
      </w:r>
    </w:p>
    <w:p w14:paraId="456F72F7" w14:textId="7EFE35DD" w:rsidR="00F43BB2" w:rsidRPr="009C382C" w:rsidRDefault="00F81F66" w:rsidP="005C7CE0">
      <w:pPr>
        <w:jc w:val="both"/>
        <w:rPr>
          <w:sz w:val="24"/>
          <w:szCs w:val="24"/>
        </w:rPr>
      </w:pPr>
      <w:r w:rsidRPr="009C382C">
        <w:rPr>
          <w:b/>
          <w:bCs/>
          <w:sz w:val="24"/>
          <w:szCs w:val="24"/>
        </w:rPr>
        <w:t>Hankeülesanne „Metsaistutuspäeva meediakampaania“, a</w:t>
      </w:r>
      <w:r w:rsidR="00F43BB2" w:rsidRPr="009C382C">
        <w:rPr>
          <w:b/>
          <w:bCs/>
          <w:sz w:val="24"/>
          <w:szCs w:val="24"/>
        </w:rPr>
        <w:t xml:space="preserve">jastus: </w:t>
      </w:r>
      <w:r w:rsidR="00C160EC" w:rsidRPr="009C382C">
        <w:rPr>
          <w:sz w:val="24"/>
          <w:szCs w:val="24"/>
        </w:rPr>
        <w:t>15.04 – 30.05.2025</w:t>
      </w:r>
      <w:r w:rsidR="00B148E1" w:rsidRPr="009C382C">
        <w:rPr>
          <w:sz w:val="24"/>
          <w:szCs w:val="24"/>
        </w:rPr>
        <w:t xml:space="preserve">. </w:t>
      </w:r>
    </w:p>
    <w:p w14:paraId="64517F8B" w14:textId="556B45E8" w:rsidR="00F43BB2" w:rsidRPr="00D912E4" w:rsidRDefault="00F43BB2" w:rsidP="005C7CE0">
      <w:pPr>
        <w:jc w:val="both"/>
        <w:rPr>
          <w:color w:val="FF0000"/>
          <w:sz w:val="20"/>
          <w:szCs w:val="20"/>
        </w:rPr>
      </w:pPr>
      <w:r w:rsidRPr="00D912E4">
        <w:rPr>
          <w:b/>
          <w:bCs/>
          <w:sz w:val="20"/>
          <w:szCs w:val="20"/>
        </w:rPr>
        <w:t>Sihtrühm:</w:t>
      </w:r>
      <w:r w:rsidRPr="00D912E4">
        <w:rPr>
          <w:sz w:val="20"/>
          <w:szCs w:val="20"/>
        </w:rPr>
        <w:t xml:space="preserve"> </w:t>
      </w:r>
      <w:r w:rsidR="00F81F66" w:rsidRPr="00D912E4">
        <w:rPr>
          <w:sz w:val="20"/>
          <w:szCs w:val="20"/>
        </w:rPr>
        <w:t xml:space="preserve">Kampaania fookussihtrühm on </w:t>
      </w:r>
      <w:r w:rsidR="008657A7" w:rsidRPr="00D912E4">
        <w:rPr>
          <w:sz w:val="20"/>
          <w:szCs w:val="20"/>
        </w:rPr>
        <w:t>Eesti elanikud vanuses 15-45</w:t>
      </w:r>
      <w:r w:rsidR="0061413D" w:rsidRPr="00D912E4">
        <w:rPr>
          <w:sz w:val="20"/>
          <w:szCs w:val="20"/>
        </w:rPr>
        <w:t>. P</w:t>
      </w:r>
      <w:r w:rsidR="008657A7" w:rsidRPr="00D912E4">
        <w:rPr>
          <w:sz w:val="20"/>
          <w:szCs w:val="20"/>
        </w:rPr>
        <w:t>eame oluliseks kampaania tegevuste</w:t>
      </w:r>
      <w:r w:rsidR="0061413D" w:rsidRPr="00D912E4">
        <w:rPr>
          <w:sz w:val="20"/>
          <w:szCs w:val="20"/>
        </w:rPr>
        <w:t xml:space="preserve"> </w:t>
      </w:r>
      <w:r w:rsidR="00F81F66" w:rsidRPr="00D912E4">
        <w:rPr>
          <w:sz w:val="20"/>
          <w:szCs w:val="20"/>
        </w:rPr>
        <w:t>planeerimisel</w:t>
      </w:r>
      <w:r w:rsidR="0061413D" w:rsidRPr="00D912E4">
        <w:rPr>
          <w:sz w:val="20"/>
          <w:szCs w:val="20"/>
        </w:rPr>
        <w:t xml:space="preserve"> täiendavalt silmas pidada sihtrühma kuuluvaid linlasi,</w:t>
      </w:r>
      <w:r w:rsidR="008657A7" w:rsidRPr="00D912E4">
        <w:rPr>
          <w:sz w:val="20"/>
          <w:szCs w:val="20"/>
        </w:rPr>
        <w:t xml:space="preserve"> kelle teadlikkus</w:t>
      </w:r>
      <w:r w:rsidR="00F81F66" w:rsidRPr="00D912E4">
        <w:rPr>
          <w:sz w:val="20"/>
          <w:szCs w:val="20"/>
        </w:rPr>
        <w:t xml:space="preserve"> loodusest ning RMK metsamajandamisega seotud tegevustest on keskmisest madalam.</w:t>
      </w:r>
    </w:p>
    <w:p w14:paraId="1525E005" w14:textId="6C6039F3" w:rsidR="00F43BB2" w:rsidRDefault="00F43BB2" w:rsidP="005C7CE0">
      <w:pPr>
        <w:jc w:val="both"/>
        <w:rPr>
          <w:noProof/>
          <w:sz w:val="20"/>
          <w:szCs w:val="20"/>
        </w:rPr>
      </w:pPr>
      <w:r w:rsidRPr="00D912E4">
        <w:rPr>
          <w:b/>
          <w:bCs/>
          <w:sz w:val="20"/>
          <w:szCs w:val="20"/>
        </w:rPr>
        <w:t xml:space="preserve">Meediatarbimine: </w:t>
      </w:r>
      <w:r w:rsidR="00F83822">
        <w:rPr>
          <w:sz w:val="20"/>
          <w:szCs w:val="20"/>
        </w:rPr>
        <w:t>Kantar Emor A</w:t>
      </w:r>
      <w:r w:rsidR="00574F54">
        <w:rPr>
          <w:sz w:val="20"/>
          <w:szCs w:val="20"/>
        </w:rPr>
        <w:t>t</w:t>
      </w:r>
      <w:r w:rsidR="00F83822">
        <w:rPr>
          <w:sz w:val="20"/>
          <w:szCs w:val="20"/>
        </w:rPr>
        <w:t>las</w:t>
      </w:r>
      <w:r w:rsidR="0048136D">
        <w:rPr>
          <w:sz w:val="20"/>
          <w:szCs w:val="20"/>
        </w:rPr>
        <w:t xml:space="preserve"> 2024</w:t>
      </w:r>
      <w:r w:rsidR="00F83822">
        <w:rPr>
          <w:sz w:val="20"/>
          <w:szCs w:val="20"/>
        </w:rPr>
        <w:t xml:space="preserve"> </w:t>
      </w:r>
      <w:r w:rsidR="00574F54">
        <w:rPr>
          <w:sz w:val="20"/>
          <w:szCs w:val="20"/>
        </w:rPr>
        <w:t>m</w:t>
      </w:r>
      <w:r w:rsidR="002B0BAD" w:rsidRPr="00D912E4">
        <w:rPr>
          <w:sz w:val="20"/>
          <w:szCs w:val="20"/>
        </w:rPr>
        <w:t>eediatarbimise</w:t>
      </w:r>
      <w:r w:rsidR="00F83822">
        <w:rPr>
          <w:sz w:val="20"/>
          <w:szCs w:val="20"/>
        </w:rPr>
        <w:t xml:space="preserve"> uuringust</w:t>
      </w:r>
      <w:r w:rsidR="002B0BAD" w:rsidRPr="00D912E4">
        <w:rPr>
          <w:sz w:val="20"/>
          <w:szCs w:val="20"/>
        </w:rPr>
        <w:t xml:space="preserve"> selgub</w:t>
      </w:r>
      <w:r w:rsidR="00FC589A" w:rsidRPr="00D912E4">
        <w:rPr>
          <w:sz w:val="20"/>
          <w:szCs w:val="20"/>
        </w:rPr>
        <w:t xml:space="preserve">, et sihtrühma puhul on </w:t>
      </w:r>
      <w:r w:rsidR="0061413D" w:rsidRPr="00D912E4">
        <w:rPr>
          <w:sz w:val="20"/>
          <w:szCs w:val="20"/>
        </w:rPr>
        <w:t>suurima katvusega</w:t>
      </w:r>
      <w:r w:rsidR="00F83822">
        <w:rPr>
          <w:sz w:val="20"/>
          <w:szCs w:val="20"/>
        </w:rPr>
        <w:t xml:space="preserve"> nädala jooksul</w:t>
      </w:r>
      <w:r w:rsidR="0061413D" w:rsidRPr="00D912E4">
        <w:rPr>
          <w:sz w:val="20"/>
          <w:szCs w:val="20"/>
        </w:rPr>
        <w:t xml:space="preserve"> </w:t>
      </w:r>
      <w:r w:rsidR="0061413D" w:rsidRPr="00D912E4">
        <w:rPr>
          <w:b/>
          <w:bCs/>
          <w:sz w:val="20"/>
          <w:szCs w:val="20"/>
        </w:rPr>
        <w:t>erinevad</w:t>
      </w:r>
      <w:r w:rsidR="00FC589A" w:rsidRPr="00D912E4">
        <w:rPr>
          <w:b/>
          <w:bCs/>
          <w:sz w:val="20"/>
          <w:szCs w:val="20"/>
        </w:rPr>
        <w:t xml:space="preserve"> digimeedia kanalid</w:t>
      </w:r>
      <w:r w:rsidR="00FC589A" w:rsidRPr="00D912E4">
        <w:rPr>
          <w:sz w:val="20"/>
          <w:szCs w:val="20"/>
        </w:rPr>
        <w:t>. Klassikalistest meediakanalitest</w:t>
      </w:r>
      <w:r w:rsidR="0061413D" w:rsidRPr="00D912E4">
        <w:rPr>
          <w:sz w:val="20"/>
          <w:szCs w:val="20"/>
        </w:rPr>
        <w:t xml:space="preserve"> annab sihtrühmas suurima katvuse </w:t>
      </w:r>
      <w:r w:rsidR="0061413D" w:rsidRPr="00D912E4">
        <w:rPr>
          <w:b/>
          <w:bCs/>
          <w:sz w:val="20"/>
          <w:szCs w:val="20"/>
        </w:rPr>
        <w:t>välimeedia</w:t>
      </w:r>
      <w:r w:rsidR="0061413D" w:rsidRPr="00D912E4">
        <w:rPr>
          <w:sz w:val="20"/>
          <w:szCs w:val="20"/>
        </w:rPr>
        <w:t xml:space="preserve">, millele järgneb </w:t>
      </w:r>
      <w:r w:rsidR="0061413D" w:rsidRPr="00D912E4">
        <w:rPr>
          <w:b/>
          <w:bCs/>
          <w:sz w:val="20"/>
          <w:szCs w:val="20"/>
        </w:rPr>
        <w:t>kaubandusmeedia</w:t>
      </w:r>
      <w:r w:rsidR="0061413D" w:rsidRPr="00D912E4">
        <w:rPr>
          <w:sz w:val="20"/>
          <w:szCs w:val="20"/>
        </w:rPr>
        <w:t xml:space="preserve"> ja seejärel muud kanalid.</w:t>
      </w:r>
      <w:r w:rsidR="00FC589A" w:rsidRPr="00D912E4">
        <w:rPr>
          <w:noProof/>
          <w:sz w:val="20"/>
          <w:szCs w:val="20"/>
        </w:rPr>
        <w:t xml:space="preserve"> </w:t>
      </w:r>
    </w:p>
    <w:p w14:paraId="25C1E34D" w14:textId="5AD05A8B" w:rsidR="00F83822" w:rsidRPr="00D912E4" w:rsidRDefault="00CB6ABD" w:rsidP="005C7CE0">
      <w:pPr>
        <w:jc w:val="both"/>
        <w:rPr>
          <w:noProof/>
          <w:sz w:val="20"/>
          <w:szCs w:val="20"/>
        </w:rPr>
      </w:pPr>
      <w:r w:rsidRPr="00AF0B6D">
        <w:rPr>
          <w:rFonts w:ascii="Times New Roman" w:eastAsia="Times New Roman" w:hAnsi="Times New Roman" w:cs="Times New Roman"/>
          <w:noProof/>
          <w:sz w:val="24"/>
          <w:szCs w:val="24"/>
          <w:lang w:val="en-US" w:eastAsia="ko-KR"/>
        </w:rPr>
        <w:drawing>
          <wp:anchor distT="0" distB="0" distL="114300" distR="114300" simplePos="0" relativeHeight="251661312" behindDoc="0" locked="0" layoutInCell="1" allowOverlap="1" wp14:anchorId="21996D65" wp14:editId="03BCAFDE">
            <wp:simplePos x="0" y="0"/>
            <wp:positionH relativeFrom="column">
              <wp:posOffset>3311495</wp:posOffset>
            </wp:positionH>
            <wp:positionV relativeFrom="paragraph">
              <wp:posOffset>38101</wp:posOffset>
            </wp:positionV>
            <wp:extent cx="3708929" cy="1564580"/>
            <wp:effectExtent l="0" t="0" r="0" b="0"/>
            <wp:wrapNone/>
            <wp:docPr id="1871429017" name="Picture 9"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429017" name="Picture 9" descr="A graph of different colored line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40211" cy="15777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C3049">
        <w:rPr>
          <w:noProof/>
          <w:sz w:val="20"/>
          <w:szCs w:val="20"/>
          <w:lang w:val="en-US"/>
        </w:rPr>
        <w:drawing>
          <wp:anchor distT="0" distB="0" distL="114300" distR="114300" simplePos="0" relativeHeight="251662336" behindDoc="0" locked="0" layoutInCell="1" allowOverlap="0" wp14:anchorId="6B4D02DB" wp14:editId="5DD7E109">
            <wp:simplePos x="0" y="0"/>
            <wp:positionH relativeFrom="column">
              <wp:posOffset>-335892</wp:posOffset>
            </wp:positionH>
            <wp:positionV relativeFrom="paragraph">
              <wp:posOffset>38267</wp:posOffset>
            </wp:positionV>
            <wp:extent cx="3649980" cy="1896745"/>
            <wp:effectExtent l="0" t="0" r="0" b="0"/>
            <wp:wrapNone/>
            <wp:docPr id="438775781" name="Picture 7" descr="A graph of blue and orange b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775781" name="Picture 7" descr="A graph of blue and orange bar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49980" cy="1896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0691F0" w14:textId="48FD0E77" w:rsidR="00AF0B6D" w:rsidRPr="006E23E1" w:rsidRDefault="00FC3049" w:rsidP="00AF0B6D">
      <w:pPr>
        <w:jc w:val="both"/>
        <w:rPr>
          <w:rFonts w:ascii="Times New Roman" w:eastAsia="Times New Roman" w:hAnsi="Times New Roman" w:cs="Times New Roman"/>
          <w:sz w:val="24"/>
          <w:szCs w:val="24"/>
          <w:lang w:eastAsia="ko-KR"/>
        </w:rPr>
      </w:pPr>
      <w:r w:rsidRPr="006E23E1">
        <w:rPr>
          <w:rFonts w:ascii="Times New Roman" w:eastAsia="Times New Roman" w:hAnsi="Times New Roman" w:cs="Times New Roman"/>
          <w:sz w:val="24"/>
          <w:szCs w:val="24"/>
          <w:lang w:eastAsia="ko-KR"/>
        </w:rPr>
        <w:t xml:space="preserve"> </w:t>
      </w:r>
    </w:p>
    <w:p w14:paraId="082E2E6E" w14:textId="5811A6E3" w:rsidR="00FC3049" w:rsidRPr="006E23E1" w:rsidRDefault="00FC3049" w:rsidP="00FC3049">
      <w:pPr>
        <w:jc w:val="both"/>
        <w:rPr>
          <w:noProof/>
          <w:sz w:val="20"/>
          <w:szCs w:val="20"/>
        </w:rPr>
      </w:pPr>
    </w:p>
    <w:p w14:paraId="1B20B95F" w14:textId="7AF2E1D0" w:rsidR="00802F70" w:rsidRPr="00F83822" w:rsidRDefault="00802F70" w:rsidP="005C7CE0">
      <w:pPr>
        <w:jc w:val="both"/>
        <w:rPr>
          <w:noProof/>
          <w:sz w:val="20"/>
          <w:szCs w:val="20"/>
        </w:rPr>
      </w:pPr>
      <w:r w:rsidRPr="00D912E4">
        <w:rPr>
          <w:noProof/>
          <w:sz w:val="20"/>
          <w:szCs w:val="20"/>
        </w:rPr>
        <w:t>Ajaliselt veedab fookussihtrühm kõige rohkem aega erinevates digikanalites</w:t>
      </w:r>
      <w:r w:rsidR="00F83822">
        <w:rPr>
          <w:noProof/>
          <w:sz w:val="20"/>
          <w:szCs w:val="20"/>
        </w:rPr>
        <w:t xml:space="preserve"> - </w:t>
      </w:r>
      <w:r w:rsidRPr="00F83822">
        <w:rPr>
          <w:b/>
          <w:bCs/>
          <w:noProof/>
          <w:sz w:val="20"/>
          <w:szCs w:val="20"/>
        </w:rPr>
        <w:t>üle 4 tunni päevas</w:t>
      </w:r>
      <w:r w:rsidR="006E23E1">
        <w:rPr>
          <w:noProof/>
          <w:sz w:val="20"/>
          <w:szCs w:val="20"/>
        </w:rPr>
        <w:t xml:space="preserve"> ning d</w:t>
      </w:r>
      <w:r w:rsidR="00F83822">
        <w:rPr>
          <w:noProof/>
          <w:sz w:val="20"/>
          <w:szCs w:val="20"/>
        </w:rPr>
        <w:t>igikanalite kasutamine on võrdselt jaotunud üle terve päeva</w:t>
      </w:r>
      <w:r w:rsidR="006E23E1">
        <w:rPr>
          <w:noProof/>
          <w:sz w:val="20"/>
          <w:szCs w:val="20"/>
        </w:rPr>
        <w:t>.</w:t>
      </w:r>
    </w:p>
    <w:p w14:paraId="7EF7B504" w14:textId="40CF3FC7" w:rsidR="00C432E1" w:rsidRDefault="00C432E1" w:rsidP="005C7CE0">
      <w:pPr>
        <w:jc w:val="both"/>
        <w:rPr>
          <w:b/>
          <w:bCs/>
          <w:noProof/>
          <w:sz w:val="20"/>
          <w:szCs w:val="20"/>
        </w:rPr>
      </w:pPr>
    </w:p>
    <w:p w14:paraId="2ABAABE3" w14:textId="77777777" w:rsidR="00CB6ABD" w:rsidRDefault="00CB6ABD" w:rsidP="005C7CE0">
      <w:pPr>
        <w:jc w:val="both"/>
        <w:rPr>
          <w:b/>
          <w:bCs/>
          <w:noProof/>
          <w:sz w:val="20"/>
          <w:szCs w:val="20"/>
        </w:rPr>
      </w:pPr>
    </w:p>
    <w:p w14:paraId="0A31EA13" w14:textId="77777777" w:rsidR="00CB6ABD" w:rsidRPr="00D912E4" w:rsidRDefault="00CB6ABD" w:rsidP="005C7CE0">
      <w:pPr>
        <w:jc w:val="both"/>
        <w:rPr>
          <w:b/>
          <w:bCs/>
          <w:noProof/>
          <w:sz w:val="20"/>
          <w:szCs w:val="20"/>
        </w:rPr>
      </w:pPr>
    </w:p>
    <w:p w14:paraId="5B67F6A5" w14:textId="52C10ED2" w:rsidR="00EF23A4" w:rsidRPr="00D912E4" w:rsidRDefault="00EF23A4" w:rsidP="005C7CE0">
      <w:pPr>
        <w:jc w:val="both"/>
        <w:rPr>
          <w:noProof/>
          <w:color w:val="FF0000"/>
          <w:sz w:val="20"/>
          <w:szCs w:val="20"/>
        </w:rPr>
      </w:pPr>
      <w:r w:rsidRPr="00D912E4">
        <w:rPr>
          <w:b/>
          <w:bCs/>
          <w:noProof/>
          <w:sz w:val="20"/>
          <w:szCs w:val="20"/>
        </w:rPr>
        <w:t xml:space="preserve">Meediasoovitus: </w:t>
      </w:r>
      <w:r w:rsidR="007476CC" w:rsidRPr="00D912E4">
        <w:rPr>
          <w:noProof/>
          <w:sz w:val="20"/>
          <w:szCs w:val="20"/>
        </w:rPr>
        <w:t>Tuginedes sihtrühma meediatarbimise infole soovitame</w:t>
      </w:r>
      <w:r w:rsidR="006A0137" w:rsidRPr="00D912E4">
        <w:rPr>
          <w:noProof/>
          <w:sz w:val="20"/>
          <w:szCs w:val="20"/>
        </w:rPr>
        <w:t xml:space="preserve"> sõnumi edastamise kandvateks kanaliteks </w:t>
      </w:r>
      <w:r w:rsidR="0001419C" w:rsidRPr="00D912E4">
        <w:rPr>
          <w:noProof/>
          <w:sz w:val="20"/>
          <w:szCs w:val="20"/>
        </w:rPr>
        <w:t>kasutada</w:t>
      </w:r>
      <w:r w:rsidR="006A0137" w:rsidRPr="00D912E4">
        <w:rPr>
          <w:noProof/>
          <w:sz w:val="20"/>
          <w:szCs w:val="20"/>
        </w:rPr>
        <w:t xml:space="preserve"> </w:t>
      </w:r>
      <w:r w:rsidR="006A0137" w:rsidRPr="00D912E4">
        <w:rPr>
          <w:b/>
          <w:bCs/>
          <w:noProof/>
          <w:sz w:val="20"/>
          <w:szCs w:val="20"/>
        </w:rPr>
        <w:t>d</w:t>
      </w:r>
      <w:r w:rsidR="00FC589A" w:rsidRPr="00D912E4">
        <w:rPr>
          <w:b/>
          <w:bCs/>
          <w:noProof/>
          <w:sz w:val="20"/>
          <w:szCs w:val="20"/>
        </w:rPr>
        <w:t>igimeedia</w:t>
      </w:r>
      <w:r w:rsidR="0001419C" w:rsidRPr="00D912E4">
        <w:rPr>
          <w:b/>
          <w:bCs/>
          <w:noProof/>
          <w:sz w:val="20"/>
          <w:szCs w:val="20"/>
        </w:rPr>
        <w:t>t ning v</w:t>
      </w:r>
      <w:r w:rsidR="00FC589A" w:rsidRPr="00D912E4">
        <w:rPr>
          <w:b/>
          <w:bCs/>
          <w:noProof/>
          <w:sz w:val="20"/>
          <w:szCs w:val="20"/>
        </w:rPr>
        <w:t>älimeedia</w:t>
      </w:r>
      <w:r w:rsidR="0001419C" w:rsidRPr="00D912E4">
        <w:rPr>
          <w:b/>
          <w:bCs/>
          <w:noProof/>
          <w:sz w:val="20"/>
          <w:szCs w:val="20"/>
        </w:rPr>
        <w:t>t.</w:t>
      </w:r>
      <w:r w:rsidR="00CB6ABD">
        <w:rPr>
          <w:noProof/>
          <w:sz w:val="20"/>
          <w:szCs w:val="20"/>
        </w:rPr>
        <w:t xml:space="preserve"> Uuringud tõestavad, et multikanali kampaaniad on </w:t>
      </w:r>
      <w:r w:rsidR="00CB6ABD" w:rsidRPr="00CB6ABD">
        <w:rPr>
          <w:b/>
          <w:bCs/>
          <w:noProof/>
          <w:sz w:val="20"/>
          <w:szCs w:val="20"/>
          <w:u w:val="single"/>
        </w:rPr>
        <w:t>4x efektiivsemad</w:t>
      </w:r>
      <w:r w:rsidR="00CB6ABD">
        <w:rPr>
          <w:noProof/>
          <w:sz w:val="20"/>
          <w:szCs w:val="20"/>
        </w:rPr>
        <w:t xml:space="preserve">, seega soovitame toetavaks kanaliks välimeediat. </w:t>
      </w:r>
      <w:r w:rsidR="0001419C" w:rsidRPr="00D912E4">
        <w:rPr>
          <w:noProof/>
          <w:sz w:val="20"/>
          <w:szCs w:val="20"/>
        </w:rPr>
        <w:t xml:space="preserve">Välimeedias </w:t>
      </w:r>
      <w:r w:rsidR="00CB6ABD">
        <w:rPr>
          <w:noProof/>
          <w:sz w:val="20"/>
          <w:szCs w:val="20"/>
        </w:rPr>
        <w:t>soovitame</w:t>
      </w:r>
      <w:r w:rsidR="0001419C" w:rsidRPr="00D912E4">
        <w:rPr>
          <w:noProof/>
          <w:sz w:val="20"/>
          <w:szCs w:val="20"/>
        </w:rPr>
        <w:t xml:space="preserve"> ühistranspordi reklaami</w:t>
      </w:r>
      <w:r w:rsidR="00CB6ABD">
        <w:rPr>
          <w:noProof/>
          <w:sz w:val="20"/>
          <w:szCs w:val="20"/>
        </w:rPr>
        <w:t>, mis on parima kontaktihinnaga piiratud eelarve korral sihtrühmani jõudmiseks.</w:t>
      </w:r>
      <w:r w:rsidR="0001419C" w:rsidRPr="00D912E4">
        <w:rPr>
          <w:noProof/>
          <w:sz w:val="20"/>
          <w:szCs w:val="20"/>
        </w:rPr>
        <w:t xml:space="preserve"> K</w:t>
      </w:r>
      <w:r w:rsidR="006A0137" w:rsidRPr="00D912E4">
        <w:rPr>
          <w:noProof/>
          <w:sz w:val="20"/>
          <w:szCs w:val="20"/>
        </w:rPr>
        <w:t>aasatuse kasvatamiseks ning info orgaanilise leviku suurendamiseks</w:t>
      </w:r>
      <w:r w:rsidR="0001419C" w:rsidRPr="00D912E4">
        <w:rPr>
          <w:noProof/>
          <w:sz w:val="20"/>
          <w:szCs w:val="20"/>
        </w:rPr>
        <w:t xml:space="preserve"> paigaldame</w:t>
      </w:r>
      <w:r w:rsidR="006A0137" w:rsidRPr="00D912E4">
        <w:rPr>
          <w:noProof/>
          <w:sz w:val="20"/>
          <w:szCs w:val="20"/>
        </w:rPr>
        <w:t xml:space="preserve"> </w:t>
      </w:r>
      <w:r w:rsidR="00FC589A" w:rsidRPr="00D912E4">
        <w:rPr>
          <w:b/>
          <w:bCs/>
          <w:noProof/>
          <w:sz w:val="20"/>
          <w:szCs w:val="20"/>
        </w:rPr>
        <w:t>kaubanduskeskust</w:t>
      </w:r>
      <w:r w:rsidR="006A0137" w:rsidRPr="00D912E4">
        <w:rPr>
          <w:b/>
          <w:bCs/>
          <w:noProof/>
          <w:sz w:val="20"/>
          <w:szCs w:val="20"/>
        </w:rPr>
        <w:t>es</w:t>
      </w:r>
      <w:r w:rsidR="0001419C" w:rsidRPr="00D912E4">
        <w:rPr>
          <w:b/>
          <w:bCs/>
          <w:noProof/>
          <w:sz w:val="20"/>
          <w:szCs w:val="20"/>
        </w:rPr>
        <w:t xml:space="preserve">se, </w:t>
      </w:r>
      <w:r w:rsidR="0001419C" w:rsidRPr="00D912E4">
        <w:rPr>
          <w:noProof/>
          <w:sz w:val="20"/>
          <w:szCs w:val="20"/>
        </w:rPr>
        <w:t>toidupoodide vahetusse lähedusse,</w:t>
      </w:r>
      <w:r w:rsidR="0001419C" w:rsidRPr="00D912E4">
        <w:rPr>
          <w:b/>
          <w:bCs/>
          <w:noProof/>
          <w:sz w:val="20"/>
          <w:szCs w:val="20"/>
        </w:rPr>
        <w:t xml:space="preserve"> erilahendusena</w:t>
      </w:r>
      <w:r w:rsidR="006A0137" w:rsidRPr="00D912E4">
        <w:rPr>
          <w:b/>
          <w:bCs/>
          <w:noProof/>
          <w:sz w:val="20"/>
          <w:szCs w:val="20"/>
        </w:rPr>
        <w:t xml:space="preserve"> fotoseinad</w:t>
      </w:r>
      <w:r w:rsidR="0001419C" w:rsidRPr="00D912E4">
        <w:rPr>
          <w:noProof/>
          <w:sz w:val="20"/>
          <w:szCs w:val="20"/>
        </w:rPr>
        <w:t xml:space="preserve"> RMK infoga.</w:t>
      </w:r>
    </w:p>
    <w:p w14:paraId="1083D4F4" w14:textId="57B65356" w:rsidR="00EF23A4" w:rsidRPr="00D912E4" w:rsidRDefault="00EF23A4">
      <w:pPr>
        <w:rPr>
          <w:b/>
          <w:bCs/>
          <w:noProof/>
        </w:rPr>
      </w:pPr>
      <w:r w:rsidRPr="00D912E4">
        <w:rPr>
          <w:b/>
          <w:bCs/>
          <w:noProof/>
        </w:rPr>
        <w:t>DIGI</w:t>
      </w:r>
    </w:p>
    <w:p w14:paraId="73C867B5" w14:textId="2EDAA999" w:rsidR="00ED242A" w:rsidRDefault="00ED242A" w:rsidP="00ED242A">
      <w:pPr>
        <w:jc w:val="both"/>
        <w:rPr>
          <w:sz w:val="20"/>
          <w:szCs w:val="20"/>
        </w:rPr>
      </w:pPr>
      <w:r w:rsidRPr="00D912E4">
        <w:rPr>
          <w:sz w:val="20"/>
          <w:szCs w:val="20"/>
        </w:rPr>
        <w:t xml:space="preserve">Kuigi kampaania sihtrühm on inimesed vanuses 15-45, soovitame kampaaniat </w:t>
      </w:r>
      <w:r w:rsidR="00CB68C2">
        <w:rPr>
          <w:sz w:val="20"/>
          <w:szCs w:val="20"/>
        </w:rPr>
        <w:t>sihtida</w:t>
      </w:r>
      <w:r w:rsidRPr="00D912E4">
        <w:rPr>
          <w:sz w:val="20"/>
          <w:szCs w:val="20"/>
        </w:rPr>
        <w:t xml:space="preserve"> alates vanusest 18, kuna alaealiste</w:t>
      </w:r>
      <w:r w:rsidR="00846DA5">
        <w:rPr>
          <w:sz w:val="20"/>
          <w:szCs w:val="20"/>
        </w:rPr>
        <w:t>le reklaami suunamine</w:t>
      </w:r>
      <w:r w:rsidRPr="00D912E4">
        <w:rPr>
          <w:sz w:val="20"/>
          <w:szCs w:val="20"/>
        </w:rPr>
        <w:t xml:space="preserve"> on mitmetes kohalikes ning rahvusvahelistest kanalites keelatud.</w:t>
      </w:r>
      <w:r w:rsidR="00CB6ABD">
        <w:rPr>
          <w:sz w:val="20"/>
          <w:szCs w:val="20"/>
        </w:rPr>
        <w:t xml:space="preserve"> Soovitatud lähenemine digimeedias:</w:t>
      </w:r>
    </w:p>
    <w:p w14:paraId="15F0D6F9" w14:textId="77777777" w:rsidR="00B6415E" w:rsidRPr="007C4972" w:rsidRDefault="00B6415E" w:rsidP="00B6415E">
      <w:pPr>
        <w:pStyle w:val="ListParagraph"/>
        <w:numPr>
          <w:ilvl w:val="0"/>
          <w:numId w:val="1"/>
        </w:numPr>
        <w:jc w:val="both"/>
        <w:rPr>
          <w:b/>
          <w:bCs/>
          <w:sz w:val="20"/>
          <w:szCs w:val="20"/>
        </w:rPr>
      </w:pPr>
      <w:r w:rsidRPr="00D912E4">
        <w:rPr>
          <w:sz w:val="20"/>
          <w:szCs w:val="20"/>
        </w:rPr>
        <w:t xml:space="preserve">Kampaania kanalite jaotuse eesmärk on maksimeerida </w:t>
      </w:r>
      <w:r w:rsidRPr="007C4972">
        <w:rPr>
          <w:b/>
          <w:bCs/>
          <w:sz w:val="20"/>
          <w:szCs w:val="20"/>
        </w:rPr>
        <w:t>unikaalset katvust</w:t>
      </w:r>
    </w:p>
    <w:p w14:paraId="3C077D33" w14:textId="55DC4B1D" w:rsidR="008559BB" w:rsidRPr="00D912E4" w:rsidRDefault="00C432E1" w:rsidP="00676614">
      <w:pPr>
        <w:pStyle w:val="ListParagraph"/>
        <w:numPr>
          <w:ilvl w:val="0"/>
          <w:numId w:val="1"/>
        </w:numPr>
        <w:jc w:val="both"/>
        <w:rPr>
          <w:sz w:val="20"/>
          <w:szCs w:val="20"/>
        </w:rPr>
      </w:pPr>
      <w:r w:rsidRPr="00D912E4">
        <w:rPr>
          <w:sz w:val="20"/>
          <w:szCs w:val="20"/>
        </w:rPr>
        <w:t xml:space="preserve">Soovitame </w:t>
      </w:r>
      <w:r w:rsidR="00846DA5">
        <w:rPr>
          <w:sz w:val="20"/>
          <w:szCs w:val="20"/>
        </w:rPr>
        <w:t xml:space="preserve">jaotada </w:t>
      </w:r>
      <w:r w:rsidRPr="00D912E4">
        <w:rPr>
          <w:sz w:val="20"/>
          <w:szCs w:val="20"/>
        </w:rPr>
        <w:t xml:space="preserve">kampaania </w:t>
      </w:r>
      <w:r w:rsidRPr="007C4972">
        <w:rPr>
          <w:b/>
          <w:bCs/>
          <w:sz w:val="20"/>
          <w:szCs w:val="20"/>
        </w:rPr>
        <w:t>2 laineks</w:t>
      </w:r>
      <w:r w:rsidRPr="00D912E4">
        <w:rPr>
          <w:sz w:val="20"/>
          <w:szCs w:val="20"/>
        </w:rPr>
        <w:t xml:space="preserve">, et </w:t>
      </w:r>
      <w:r w:rsidR="008559BB" w:rsidRPr="00D912E4">
        <w:rPr>
          <w:sz w:val="20"/>
          <w:szCs w:val="20"/>
        </w:rPr>
        <w:t>kõrgema intensiivsusega silma paista</w:t>
      </w:r>
    </w:p>
    <w:p w14:paraId="39D1D930" w14:textId="7F3A88AC" w:rsidR="008559BB" w:rsidRPr="00B5758A" w:rsidRDefault="008559BB" w:rsidP="00B5758A">
      <w:pPr>
        <w:pStyle w:val="ListParagraph"/>
        <w:numPr>
          <w:ilvl w:val="0"/>
          <w:numId w:val="1"/>
        </w:numPr>
        <w:jc w:val="both"/>
        <w:rPr>
          <w:sz w:val="20"/>
          <w:szCs w:val="20"/>
        </w:rPr>
      </w:pPr>
      <w:r w:rsidRPr="00D912E4">
        <w:rPr>
          <w:sz w:val="20"/>
          <w:szCs w:val="20"/>
        </w:rPr>
        <w:t>Parima nähtavuse (</w:t>
      </w:r>
      <w:r w:rsidRPr="00D912E4">
        <w:rPr>
          <w:i/>
          <w:iCs/>
          <w:sz w:val="20"/>
          <w:szCs w:val="20"/>
        </w:rPr>
        <w:t>viewability</w:t>
      </w:r>
      <w:r w:rsidR="00B5758A" w:rsidRPr="00B5758A">
        <w:rPr>
          <w:sz w:val="20"/>
          <w:szCs w:val="20"/>
        </w:rPr>
        <w:t>)</w:t>
      </w:r>
      <w:r w:rsidRPr="00D912E4">
        <w:rPr>
          <w:sz w:val="20"/>
          <w:szCs w:val="20"/>
        </w:rPr>
        <w:t xml:space="preserve"> ja usaldusväärs</w:t>
      </w:r>
      <w:r w:rsidR="00B5758A">
        <w:rPr>
          <w:sz w:val="20"/>
          <w:szCs w:val="20"/>
        </w:rPr>
        <w:t>us</w:t>
      </w:r>
      <w:r w:rsidRPr="00D912E4">
        <w:rPr>
          <w:sz w:val="20"/>
          <w:szCs w:val="20"/>
        </w:rPr>
        <w:t>e</w:t>
      </w:r>
      <w:r w:rsidR="00B5758A">
        <w:rPr>
          <w:sz w:val="20"/>
          <w:szCs w:val="20"/>
        </w:rPr>
        <w:t>ga</w:t>
      </w:r>
      <w:r w:rsidRPr="00D912E4">
        <w:rPr>
          <w:sz w:val="20"/>
          <w:szCs w:val="20"/>
        </w:rPr>
        <w:t xml:space="preserve">  on kohalikud uudis</w:t>
      </w:r>
      <w:r w:rsidR="00B5758A">
        <w:rPr>
          <w:sz w:val="20"/>
          <w:szCs w:val="20"/>
        </w:rPr>
        <w:t>te</w:t>
      </w:r>
      <w:r w:rsidRPr="00D912E4">
        <w:rPr>
          <w:sz w:val="20"/>
          <w:szCs w:val="20"/>
        </w:rPr>
        <w:t xml:space="preserve">kanalid </w:t>
      </w:r>
      <w:r w:rsidR="00ED242A" w:rsidRPr="00D912E4">
        <w:rPr>
          <w:b/>
          <w:bCs/>
          <w:sz w:val="20"/>
          <w:szCs w:val="20"/>
        </w:rPr>
        <w:t>Delfi ja Õhtuleht</w:t>
      </w:r>
      <w:r w:rsidR="00ED242A" w:rsidRPr="00D912E4">
        <w:rPr>
          <w:sz w:val="20"/>
          <w:szCs w:val="20"/>
        </w:rPr>
        <w:t>.</w:t>
      </w:r>
      <w:r w:rsidR="00B5758A">
        <w:rPr>
          <w:sz w:val="20"/>
          <w:szCs w:val="20"/>
        </w:rPr>
        <w:t xml:space="preserve"> Täiendava</w:t>
      </w:r>
      <w:r w:rsidR="00676614" w:rsidRPr="00B5758A">
        <w:rPr>
          <w:sz w:val="20"/>
          <w:szCs w:val="20"/>
        </w:rPr>
        <w:t xml:space="preserve"> katvuse jaoks kombineerime </w:t>
      </w:r>
      <w:r w:rsidR="00676614" w:rsidRPr="00B5758A">
        <w:rPr>
          <w:b/>
          <w:bCs/>
          <w:sz w:val="20"/>
          <w:szCs w:val="20"/>
        </w:rPr>
        <w:t>rahvusvahelisi</w:t>
      </w:r>
      <w:r w:rsidR="00676614" w:rsidRPr="00B5758A">
        <w:rPr>
          <w:sz w:val="20"/>
          <w:szCs w:val="20"/>
        </w:rPr>
        <w:t xml:space="preserve"> platvorme</w:t>
      </w:r>
    </w:p>
    <w:p w14:paraId="6A3F936C" w14:textId="22B94A83" w:rsidR="00ED242A" w:rsidRPr="00D912E4" w:rsidRDefault="00676614" w:rsidP="00B6415E">
      <w:pPr>
        <w:jc w:val="both"/>
        <w:rPr>
          <w:sz w:val="20"/>
          <w:szCs w:val="20"/>
        </w:rPr>
      </w:pPr>
      <w:r w:rsidRPr="00D912E4">
        <w:rPr>
          <w:sz w:val="20"/>
          <w:szCs w:val="20"/>
        </w:rPr>
        <w:t>U</w:t>
      </w:r>
      <w:r w:rsidR="00ED242A" w:rsidRPr="00D912E4">
        <w:rPr>
          <w:sz w:val="20"/>
          <w:szCs w:val="20"/>
        </w:rPr>
        <w:t>udisteportaalid annavad väga hea katvuse eestikeelset sisu tarbivate kasutajate seas</w:t>
      </w:r>
      <w:r w:rsidR="00122DCC">
        <w:rPr>
          <w:sz w:val="20"/>
          <w:szCs w:val="20"/>
        </w:rPr>
        <w:t xml:space="preserve">, reklaamide nähtavus </w:t>
      </w:r>
      <w:r w:rsidR="00122DCC" w:rsidRPr="00CB6ABD">
        <w:rPr>
          <w:b/>
          <w:bCs/>
          <w:sz w:val="20"/>
          <w:szCs w:val="20"/>
        </w:rPr>
        <w:t>on kvaliteetsem</w:t>
      </w:r>
      <w:r w:rsidR="007C4972">
        <w:rPr>
          <w:sz w:val="20"/>
          <w:szCs w:val="20"/>
        </w:rPr>
        <w:t xml:space="preserve"> võrreldes rahvusvaheliste kanalitega</w:t>
      </w:r>
      <w:r w:rsidR="00122DCC">
        <w:rPr>
          <w:sz w:val="20"/>
          <w:szCs w:val="20"/>
        </w:rPr>
        <w:t>.</w:t>
      </w:r>
      <w:r w:rsidR="002B0BAD" w:rsidRPr="00D912E4">
        <w:rPr>
          <w:sz w:val="20"/>
          <w:szCs w:val="20"/>
        </w:rPr>
        <w:t xml:space="preserve"> </w:t>
      </w:r>
      <w:r w:rsidR="005D3BFF" w:rsidRPr="00D912E4">
        <w:rPr>
          <w:sz w:val="20"/>
          <w:szCs w:val="20"/>
        </w:rPr>
        <w:t>Erinevate kampaaniate järeluuringute põhjal teame</w:t>
      </w:r>
      <w:r w:rsidR="007C4972">
        <w:rPr>
          <w:sz w:val="20"/>
          <w:szCs w:val="20"/>
        </w:rPr>
        <w:t xml:space="preserve"> ka</w:t>
      </w:r>
      <w:r w:rsidR="005D3BFF" w:rsidRPr="00D912E4">
        <w:rPr>
          <w:sz w:val="20"/>
          <w:szCs w:val="20"/>
        </w:rPr>
        <w:t xml:space="preserve">, et uudisportaalide reklaamidel on digikanalitest kõrgeim mäletamine ehk </w:t>
      </w:r>
      <w:r w:rsidR="005D3BFF" w:rsidRPr="00CB6ABD">
        <w:rPr>
          <w:b/>
          <w:bCs/>
          <w:i/>
          <w:iCs/>
          <w:sz w:val="20"/>
          <w:szCs w:val="20"/>
        </w:rPr>
        <w:t>recall</w:t>
      </w:r>
      <w:r w:rsidR="005D3BFF" w:rsidRPr="00D912E4">
        <w:rPr>
          <w:sz w:val="20"/>
          <w:szCs w:val="20"/>
        </w:rPr>
        <w:t>.</w:t>
      </w:r>
      <w:r w:rsidR="00DF2CD5">
        <w:rPr>
          <w:sz w:val="20"/>
          <w:szCs w:val="20"/>
        </w:rPr>
        <w:t xml:space="preserve"> </w:t>
      </w:r>
    </w:p>
    <w:p w14:paraId="24077C10" w14:textId="48294B29" w:rsidR="00ED242A" w:rsidRPr="00D912E4" w:rsidRDefault="00ED242A" w:rsidP="00ED242A">
      <w:pPr>
        <w:jc w:val="both"/>
        <w:rPr>
          <w:sz w:val="20"/>
          <w:szCs w:val="20"/>
        </w:rPr>
      </w:pPr>
      <w:r w:rsidRPr="00C804F3">
        <w:rPr>
          <w:b/>
          <w:bCs/>
          <w:sz w:val="20"/>
          <w:szCs w:val="20"/>
        </w:rPr>
        <w:t>Õhtulehes</w:t>
      </w:r>
      <w:r w:rsidRPr="00D912E4">
        <w:rPr>
          <w:sz w:val="20"/>
          <w:szCs w:val="20"/>
        </w:rPr>
        <w:t xml:space="preserve"> </w:t>
      </w:r>
      <w:r w:rsidR="00C432E1" w:rsidRPr="00D912E4">
        <w:rPr>
          <w:sz w:val="20"/>
          <w:szCs w:val="20"/>
        </w:rPr>
        <w:t>jagame näitamised arvuti ja mobiili vahel 40:60</w:t>
      </w:r>
      <w:r w:rsidR="00CB6ABD">
        <w:rPr>
          <w:sz w:val="20"/>
          <w:szCs w:val="20"/>
        </w:rPr>
        <w:t xml:space="preserve"> mobiili kasuks</w:t>
      </w:r>
      <w:r w:rsidR="00C432E1" w:rsidRPr="00D912E4">
        <w:rPr>
          <w:sz w:val="20"/>
          <w:szCs w:val="20"/>
        </w:rPr>
        <w:t xml:space="preserve">. </w:t>
      </w:r>
      <w:r w:rsidR="00DF2CD5">
        <w:rPr>
          <w:sz w:val="20"/>
          <w:szCs w:val="20"/>
        </w:rPr>
        <w:t>M</w:t>
      </w:r>
      <w:r w:rsidR="00DF2CD5" w:rsidRPr="00D912E4">
        <w:rPr>
          <w:sz w:val="20"/>
          <w:szCs w:val="20"/>
        </w:rPr>
        <w:t>aksimaalse efektiivsuse</w:t>
      </w:r>
      <w:r w:rsidR="00EB7FFD">
        <w:rPr>
          <w:sz w:val="20"/>
          <w:szCs w:val="20"/>
        </w:rPr>
        <w:t xml:space="preserve"> saavutamiseks</w:t>
      </w:r>
      <w:r w:rsidR="00DF2CD5" w:rsidRPr="00D912E4">
        <w:rPr>
          <w:sz w:val="20"/>
          <w:szCs w:val="20"/>
        </w:rPr>
        <w:t xml:space="preserve"> piiratud eelarve juures </w:t>
      </w:r>
      <w:r w:rsidR="00DF2CD5">
        <w:rPr>
          <w:sz w:val="20"/>
          <w:szCs w:val="20"/>
        </w:rPr>
        <w:t>k</w:t>
      </w:r>
      <w:r w:rsidR="00C432E1" w:rsidRPr="00D912E4">
        <w:rPr>
          <w:sz w:val="20"/>
          <w:szCs w:val="20"/>
        </w:rPr>
        <w:t>asutame</w:t>
      </w:r>
      <w:r w:rsidRPr="00D912E4">
        <w:rPr>
          <w:sz w:val="20"/>
          <w:szCs w:val="20"/>
        </w:rPr>
        <w:t xml:space="preserve"> nurgabänneri</w:t>
      </w:r>
      <w:r w:rsidR="00C432E1" w:rsidRPr="00D912E4">
        <w:rPr>
          <w:sz w:val="20"/>
          <w:szCs w:val="20"/>
        </w:rPr>
        <w:t>t, mis jookseb mobiilis sisu peale</w:t>
      </w:r>
      <w:r w:rsidR="00CB6ABD">
        <w:rPr>
          <w:sz w:val="20"/>
          <w:szCs w:val="20"/>
        </w:rPr>
        <w:t xml:space="preserve"> ning on eriti hästi märgatav</w:t>
      </w:r>
      <w:r w:rsidR="00C432E1" w:rsidRPr="00D912E4">
        <w:rPr>
          <w:sz w:val="20"/>
          <w:szCs w:val="20"/>
        </w:rPr>
        <w:t xml:space="preserve">. </w:t>
      </w:r>
      <w:r w:rsidR="00CB6ABD">
        <w:rPr>
          <w:sz w:val="20"/>
          <w:szCs w:val="20"/>
        </w:rPr>
        <w:t>Et mitte muutuda sihtrühma jaoks tüütuks ja samas tagada efektiivsus p</w:t>
      </w:r>
      <w:r w:rsidR="00DF2CD5">
        <w:rPr>
          <w:sz w:val="20"/>
          <w:szCs w:val="20"/>
        </w:rPr>
        <w:t>iirame reklaaminägemiste korda kasutaja kohta (</w:t>
      </w:r>
      <w:r w:rsidR="00C432E1" w:rsidRPr="00C804F3">
        <w:rPr>
          <w:i/>
          <w:iCs/>
          <w:sz w:val="20"/>
          <w:szCs w:val="20"/>
        </w:rPr>
        <w:t>capping</w:t>
      </w:r>
      <w:r w:rsidR="00DF2CD5">
        <w:rPr>
          <w:i/>
          <w:iCs/>
          <w:sz w:val="20"/>
          <w:szCs w:val="20"/>
        </w:rPr>
        <w:t xml:space="preserve"> 3xUU)</w:t>
      </w:r>
      <w:r w:rsidR="00C432E1" w:rsidRPr="00D912E4">
        <w:rPr>
          <w:sz w:val="20"/>
          <w:szCs w:val="20"/>
        </w:rPr>
        <w:t xml:space="preserve">. </w:t>
      </w:r>
      <w:r w:rsidR="00C432E1" w:rsidRPr="00C804F3">
        <w:rPr>
          <w:b/>
          <w:bCs/>
          <w:sz w:val="20"/>
          <w:szCs w:val="20"/>
        </w:rPr>
        <w:t>Delfis</w:t>
      </w:r>
      <w:r w:rsidR="00C432E1" w:rsidRPr="00D912E4">
        <w:rPr>
          <w:sz w:val="20"/>
          <w:szCs w:val="20"/>
        </w:rPr>
        <w:t xml:space="preserve"> kasutame </w:t>
      </w:r>
      <w:r w:rsidR="00C432E1" w:rsidRPr="00D912E4">
        <w:rPr>
          <w:i/>
          <w:iCs/>
          <w:sz w:val="20"/>
          <w:szCs w:val="20"/>
        </w:rPr>
        <w:t>scrollimisel</w:t>
      </w:r>
      <w:r w:rsidR="00C432E1" w:rsidRPr="00D912E4">
        <w:rPr>
          <w:sz w:val="20"/>
          <w:szCs w:val="20"/>
        </w:rPr>
        <w:t xml:space="preserve"> kaasa liikuvat tornbännerit, </w:t>
      </w:r>
      <w:r w:rsidR="008559BB" w:rsidRPr="00D912E4">
        <w:rPr>
          <w:sz w:val="20"/>
          <w:szCs w:val="20"/>
        </w:rPr>
        <w:t>mis tõmbab sihtrühma tähelepanu</w:t>
      </w:r>
      <w:r w:rsidR="00DF2CD5">
        <w:rPr>
          <w:sz w:val="20"/>
          <w:szCs w:val="20"/>
        </w:rPr>
        <w:t>,</w:t>
      </w:r>
      <w:r w:rsidR="002B0BAD" w:rsidRPr="00D912E4">
        <w:rPr>
          <w:sz w:val="20"/>
          <w:szCs w:val="20"/>
        </w:rPr>
        <w:t xml:space="preserve"> </w:t>
      </w:r>
      <w:r w:rsidR="00443508">
        <w:rPr>
          <w:sz w:val="20"/>
          <w:szCs w:val="20"/>
        </w:rPr>
        <w:t xml:space="preserve">on </w:t>
      </w:r>
      <w:r w:rsidRPr="00D912E4">
        <w:rPr>
          <w:sz w:val="20"/>
          <w:szCs w:val="20"/>
        </w:rPr>
        <w:t>soodsa kontaktihinna ja hea nähtavusega</w:t>
      </w:r>
      <w:r w:rsidR="00F30397">
        <w:rPr>
          <w:sz w:val="20"/>
          <w:szCs w:val="20"/>
        </w:rPr>
        <w:t>.</w:t>
      </w:r>
      <w:r w:rsidR="00C432E1" w:rsidRPr="00D912E4">
        <w:rPr>
          <w:sz w:val="20"/>
          <w:szCs w:val="20"/>
        </w:rPr>
        <w:t xml:space="preserve"> </w:t>
      </w:r>
      <w:r w:rsidR="00F30397">
        <w:rPr>
          <w:sz w:val="20"/>
          <w:szCs w:val="20"/>
        </w:rPr>
        <w:t>Tornbänner</w:t>
      </w:r>
      <w:r w:rsidRPr="00D912E4">
        <w:rPr>
          <w:sz w:val="20"/>
          <w:szCs w:val="20"/>
        </w:rPr>
        <w:t xml:space="preserve"> garanteeri</w:t>
      </w:r>
      <w:r w:rsidR="00DF2CD5">
        <w:rPr>
          <w:sz w:val="20"/>
          <w:szCs w:val="20"/>
        </w:rPr>
        <w:t>b</w:t>
      </w:r>
      <w:r w:rsidRPr="00D912E4">
        <w:rPr>
          <w:sz w:val="20"/>
          <w:szCs w:val="20"/>
        </w:rPr>
        <w:t xml:space="preserve"> laiema katvuse</w:t>
      </w:r>
      <w:r w:rsidR="00C432E1" w:rsidRPr="00D912E4">
        <w:rPr>
          <w:sz w:val="20"/>
          <w:szCs w:val="20"/>
        </w:rPr>
        <w:t xml:space="preserve"> ja </w:t>
      </w:r>
      <w:r w:rsidR="005D3BFF" w:rsidRPr="00D912E4">
        <w:rPr>
          <w:sz w:val="20"/>
          <w:szCs w:val="20"/>
        </w:rPr>
        <w:t>taga</w:t>
      </w:r>
      <w:r w:rsidR="00DF2CD5">
        <w:rPr>
          <w:sz w:val="20"/>
          <w:szCs w:val="20"/>
        </w:rPr>
        <w:t xml:space="preserve">b </w:t>
      </w:r>
      <w:r w:rsidR="004C4E68" w:rsidRPr="00D912E4">
        <w:rPr>
          <w:sz w:val="20"/>
          <w:szCs w:val="20"/>
        </w:rPr>
        <w:t>kvaliteetsema liikluse kodulehele</w:t>
      </w:r>
      <w:r w:rsidRPr="00D912E4">
        <w:rPr>
          <w:sz w:val="20"/>
          <w:szCs w:val="20"/>
        </w:rPr>
        <w:t xml:space="preserve"> </w:t>
      </w:r>
      <w:r w:rsidRPr="00D912E4">
        <w:rPr>
          <w:i/>
          <w:iCs/>
          <w:sz w:val="20"/>
          <w:szCs w:val="20"/>
        </w:rPr>
        <w:t>retargeting</w:t>
      </w:r>
      <w:r w:rsidRPr="00D912E4">
        <w:rPr>
          <w:sz w:val="20"/>
          <w:szCs w:val="20"/>
        </w:rPr>
        <w:t xml:space="preserve"> tegevuste jaoks, sest esineb vähem kogemata klikke.</w:t>
      </w:r>
      <w:r w:rsidR="00DF2CD5">
        <w:rPr>
          <w:sz w:val="20"/>
          <w:szCs w:val="20"/>
        </w:rPr>
        <w:t xml:space="preserve"> </w:t>
      </w:r>
    </w:p>
    <w:p w14:paraId="4E2F45E2" w14:textId="03957C3C" w:rsidR="00ED242A" w:rsidRPr="00D912E4" w:rsidRDefault="00ED242A" w:rsidP="00ED242A">
      <w:pPr>
        <w:jc w:val="both"/>
        <w:rPr>
          <w:sz w:val="20"/>
          <w:szCs w:val="20"/>
        </w:rPr>
      </w:pPr>
      <w:r w:rsidRPr="00D912E4">
        <w:rPr>
          <w:sz w:val="20"/>
          <w:szCs w:val="20"/>
        </w:rPr>
        <w:t xml:space="preserve">Lisaks soovitame kasutada </w:t>
      </w:r>
      <w:r w:rsidR="004C4E68" w:rsidRPr="00D912E4">
        <w:rPr>
          <w:b/>
          <w:bCs/>
          <w:sz w:val="20"/>
          <w:szCs w:val="20"/>
        </w:rPr>
        <w:t>Meta</w:t>
      </w:r>
      <w:r w:rsidRPr="00D912E4">
        <w:rPr>
          <w:sz w:val="20"/>
          <w:szCs w:val="20"/>
        </w:rPr>
        <w:t xml:space="preserve">, </w:t>
      </w:r>
      <w:r w:rsidRPr="00D912E4">
        <w:rPr>
          <w:b/>
          <w:bCs/>
          <w:sz w:val="20"/>
          <w:szCs w:val="20"/>
        </w:rPr>
        <w:t>Pinteresti, Spotify, Youtube</w:t>
      </w:r>
      <w:r w:rsidRPr="00D912E4">
        <w:rPr>
          <w:sz w:val="20"/>
          <w:szCs w:val="20"/>
        </w:rPr>
        <w:t>’i</w:t>
      </w:r>
      <w:r w:rsidRPr="00D912E4">
        <w:rPr>
          <w:b/>
          <w:bCs/>
          <w:sz w:val="20"/>
          <w:szCs w:val="20"/>
        </w:rPr>
        <w:t xml:space="preserve"> ja Google</w:t>
      </w:r>
      <w:r w:rsidRPr="00D912E4">
        <w:rPr>
          <w:sz w:val="20"/>
          <w:szCs w:val="20"/>
        </w:rPr>
        <w:t>’i</w:t>
      </w:r>
      <w:r w:rsidRPr="00D912E4">
        <w:rPr>
          <w:b/>
          <w:bCs/>
          <w:sz w:val="20"/>
          <w:szCs w:val="20"/>
        </w:rPr>
        <w:t xml:space="preserve"> </w:t>
      </w:r>
      <w:r w:rsidRPr="00D912E4">
        <w:rPr>
          <w:sz w:val="20"/>
          <w:szCs w:val="20"/>
        </w:rPr>
        <w:t xml:space="preserve">pindu. </w:t>
      </w:r>
      <w:r w:rsidRPr="00D912E4">
        <w:rPr>
          <w:b/>
          <w:bCs/>
          <w:sz w:val="20"/>
          <w:szCs w:val="20"/>
        </w:rPr>
        <w:t>Facebook</w:t>
      </w:r>
      <w:r w:rsidRPr="00D912E4">
        <w:rPr>
          <w:sz w:val="20"/>
          <w:szCs w:val="20"/>
        </w:rPr>
        <w:t xml:space="preserve"> koos </w:t>
      </w:r>
      <w:r w:rsidRPr="00D912E4">
        <w:rPr>
          <w:b/>
          <w:bCs/>
          <w:sz w:val="20"/>
          <w:szCs w:val="20"/>
        </w:rPr>
        <w:t>Instagramiga</w:t>
      </w:r>
      <w:r w:rsidRPr="00D912E4">
        <w:rPr>
          <w:sz w:val="20"/>
          <w:szCs w:val="20"/>
        </w:rPr>
        <w:t xml:space="preserve"> </w:t>
      </w:r>
      <w:r w:rsidR="004C4E68" w:rsidRPr="00D912E4">
        <w:rPr>
          <w:sz w:val="20"/>
          <w:szCs w:val="20"/>
        </w:rPr>
        <w:t xml:space="preserve"> (Meta) </w:t>
      </w:r>
      <w:r w:rsidRPr="00D912E4">
        <w:rPr>
          <w:sz w:val="20"/>
          <w:szCs w:val="20"/>
        </w:rPr>
        <w:t>on sihtrühma</w:t>
      </w:r>
      <w:r w:rsidR="00D02B75">
        <w:rPr>
          <w:sz w:val="20"/>
          <w:szCs w:val="20"/>
        </w:rPr>
        <w:t xml:space="preserve">s </w:t>
      </w:r>
      <w:r w:rsidRPr="00D912E4">
        <w:rPr>
          <w:sz w:val="20"/>
          <w:szCs w:val="20"/>
        </w:rPr>
        <w:t>üks kõige laiema katvusega kanaleid – nädalaga on sõnumil potentsiaal jõuda ligi 95% sihtrühma</w:t>
      </w:r>
      <w:r w:rsidR="004C4E68" w:rsidRPr="00D912E4">
        <w:rPr>
          <w:sz w:val="20"/>
          <w:szCs w:val="20"/>
        </w:rPr>
        <w:t xml:space="preserve">st ning </w:t>
      </w:r>
      <w:r w:rsidR="00B65E25">
        <w:rPr>
          <w:sz w:val="20"/>
          <w:szCs w:val="20"/>
        </w:rPr>
        <w:t>meil on võimalus suunata</w:t>
      </w:r>
      <w:r w:rsidR="004C4E68" w:rsidRPr="00D912E4">
        <w:rPr>
          <w:sz w:val="20"/>
          <w:szCs w:val="20"/>
        </w:rPr>
        <w:t xml:space="preserve"> täiendav fookus linlastele. </w:t>
      </w:r>
      <w:r w:rsidRPr="00D912E4">
        <w:rPr>
          <w:sz w:val="20"/>
          <w:szCs w:val="20"/>
        </w:rPr>
        <w:t>Facebookis</w:t>
      </w:r>
      <w:r w:rsidR="004C4E68" w:rsidRPr="00D912E4">
        <w:rPr>
          <w:sz w:val="20"/>
          <w:szCs w:val="20"/>
        </w:rPr>
        <w:t xml:space="preserve"> ja </w:t>
      </w:r>
      <w:r w:rsidRPr="00D912E4">
        <w:rPr>
          <w:sz w:val="20"/>
          <w:szCs w:val="20"/>
        </w:rPr>
        <w:t xml:space="preserve">Instagramis on meil võimalik inimesi sihtida </w:t>
      </w:r>
      <w:r w:rsidR="00D02B75">
        <w:rPr>
          <w:sz w:val="20"/>
          <w:szCs w:val="20"/>
        </w:rPr>
        <w:t xml:space="preserve">nii </w:t>
      </w:r>
      <w:r w:rsidRPr="00D912E4">
        <w:rPr>
          <w:sz w:val="20"/>
          <w:szCs w:val="20"/>
        </w:rPr>
        <w:t xml:space="preserve">vanuse, huvide kui asukoha põhiselt. </w:t>
      </w:r>
      <w:r w:rsidR="00A55169">
        <w:rPr>
          <w:sz w:val="20"/>
          <w:szCs w:val="20"/>
        </w:rPr>
        <w:t>Geograafilise sihtimise võimaluse tõttu</w:t>
      </w:r>
      <w:r w:rsidRPr="00D912E4">
        <w:rPr>
          <w:sz w:val="20"/>
          <w:szCs w:val="20"/>
        </w:rPr>
        <w:t xml:space="preserve"> saame kitsendada sihtrühma ning näidata reklaame ainult Harjumaal, Raplamaal ja Tartumaal elavatele inimestele</w:t>
      </w:r>
      <w:r w:rsidR="00C509E6" w:rsidRPr="00D912E4">
        <w:rPr>
          <w:sz w:val="20"/>
          <w:szCs w:val="20"/>
        </w:rPr>
        <w:t>, sest need on maakonnad, kus metsaistutuspäevad toimuvad</w:t>
      </w:r>
      <w:r w:rsidRPr="00D912E4">
        <w:rPr>
          <w:sz w:val="20"/>
          <w:szCs w:val="20"/>
        </w:rPr>
        <w:t>. Facebookis</w:t>
      </w:r>
      <w:r w:rsidR="004C4E68" w:rsidRPr="00D912E4">
        <w:rPr>
          <w:sz w:val="20"/>
          <w:szCs w:val="20"/>
        </w:rPr>
        <w:t xml:space="preserve"> ja </w:t>
      </w:r>
      <w:r w:rsidRPr="00D912E4">
        <w:rPr>
          <w:sz w:val="20"/>
          <w:szCs w:val="20"/>
        </w:rPr>
        <w:t xml:space="preserve">Instagramis </w:t>
      </w:r>
      <w:r w:rsidR="00DF2CD5" w:rsidRPr="00DF2CD5">
        <w:rPr>
          <w:i/>
          <w:iCs/>
          <w:sz w:val="20"/>
          <w:szCs w:val="20"/>
        </w:rPr>
        <w:t>boostime</w:t>
      </w:r>
      <w:r w:rsidR="00DF2CD5">
        <w:rPr>
          <w:sz w:val="20"/>
          <w:szCs w:val="20"/>
        </w:rPr>
        <w:t xml:space="preserve"> </w:t>
      </w:r>
      <w:r w:rsidRPr="00D912E4">
        <w:rPr>
          <w:sz w:val="20"/>
          <w:szCs w:val="20"/>
        </w:rPr>
        <w:t>RMK sotsiaalmeedia lehtedel kuvatava</w:t>
      </w:r>
      <w:r w:rsidR="00DF2CD5">
        <w:rPr>
          <w:sz w:val="20"/>
          <w:szCs w:val="20"/>
        </w:rPr>
        <w:t>id</w:t>
      </w:r>
      <w:r w:rsidRPr="00D912E4">
        <w:rPr>
          <w:sz w:val="20"/>
          <w:szCs w:val="20"/>
        </w:rPr>
        <w:t xml:space="preserve"> postitus</w:t>
      </w:r>
      <w:r w:rsidR="00DF2CD5">
        <w:rPr>
          <w:sz w:val="20"/>
          <w:szCs w:val="20"/>
        </w:rPr>
        <w:t>i</w:t>
      </w:r>
      <w:r w:rsidRPr="00D912E4">
        <w:rPr>
          <w:sz w:val="20"/>
          <w:szCs w:val="20"/>
        </w:rPr>
        <w:t>. Nii on võimalik eelarvet</w:t>
      </w:r>
      <w:r w:rsidR="004C4E68" w:rsidRPr="00D912E4">
        <w:rPr>
          <w:sz w:val="20"/>
          <w:szCs w:val="20"/>
        </w:rPr>
        <w:t xml:space="preserve"> efektiivsemalt</w:t>
      </w:r>
      <w:r w:rsidRPr="00D912E4">
        <w:rPr>
          <w:sz w:val="20"/>
          <w:szCs w:val="20"/>
        </w:rPr>
        <w:t xml:space="preserve"> ära kasutada reklaamides juba olemasoleva</w:t>
      </w:r>
      <w:r w:rsidR="00B65E25">
        <w:rPr>
          <w:sz w:val="20"/>
          <w:szCs w:val="20"/>
        </w:rPr>
        <w:t>t</w:t>
      </w:r>
      <w:r w:rsidRPr="00D912E4">
        <w:rPr>
          <w:sz w:val="20"/>
          <w:szCs w:val="20"/>
        </w:rPr>
        <w:t xml:space="preserve"> </w:t>
      </w:r>
      <w:r w:rsidR="00B65E25">
        <w:rPr>
          <w:sz w:val="20"/>
          <w:szCs w:val="20"/>
        </w:rPr>
        <w:t>sisu</w:t>
      </w:r>
      <w:r w:rsidRPr="00D912E4">
        <w:rPr>
          <w:sz w:val="20"/>
          <w:szCs w:val="20"/>
        </w:rPr>
        <w:t xml:space="preserve"> ning </w:t>
      </w:r>
      <w:r w:rsidR="004C4E68" w:rsidRPr="00D912E4">
        <w:rPr>
          <w:sz w:val="20"/>
          <w:szCs w:val="20"/>
        </w:rPr>
        <w:t xml:space="preserve">suurendada </w:t>
      </w:r>
      <w:r w:rsidRPr="00D912E4">
        <w:rPr>
          <w:sz w:val="20"/>
          <w:szCs w:val="20"/>
        </w:rPr>
        <w:t xml:space="preserve">tänu sellele katvust ning </w:t>
      </w:r>
      <w:r w:rsidR="004F6993">
        <w:rPr>
          <w:sz w:val="20"/>
          <w:szCs w:val="20"/>
        </w:rPr>
        <w:t>koguda jagamisi, kommentaare, reaktsioone</w:t>
      </w:r>
      <w:r w:rsidRPr="00D912E4">
        <w:rPr>
          <w:sz w:val="20"/>
          <w:szCs w:val="20"/>
        </w:rPr>
        <w:t xml:space="preserve">. </w:t>
      </w:r>
    </w:p>
    <w:p w14:paraId="0698C14D" w14:textId="0F53FB9E" w:rsidR="00ED242A" w:rsidRPr="00D912E4" w:rsidRDefault="00ED242A" w:rsidP="00ED242A">
      <w:pPr>
        <w:jc w:val="both"/>
        <w:rPr>
          <w:sz w:val="20"/>
          <w:szCs w:val="20"/>
        </w:rPr>
      </w:pPr>
      <w:r w:rsidRPr="00D912E4">
        <w:rPr>
          <w:b/>
          <w:bCs/>
          <w:sz w:val="20"/>
          <w:szCs w:val="20"/>
        </w:rPr>
        <w:lastRenderedPageBreak/>
        <w:t>Youtube</w:t>
      </w:r>
      <w:r w:rsidRPr="00D912E4">
        <w:rPr>
          <w:sz w:val="20"/>
          <w:szCs w:val="20"/>
        </w:rPr>
        <w:t>’is</w:t>
      </w:r>
      <w:r w:rsidRPr="00D912E4">
        <w:rPr>
          <w:b/>
          <w:bCs/>
          <w:sz w:val="20"/>
          <w:szCs w:val="20"/>
        </w:rPr>
        <w:t xml:space="preserve"> </w:t>
      </w:r>
      <w:r w:rsidRPr="00D912E4">
        <w:rPr>
          <w:sz w:val="20"/>
          <w:szCs w:val="20"/>
        </w:rPr>
        <w:t>näitame CTV</w:t>
      </w:r>
      <w:r w:rsidR="004C4E68" w:rsidRPr="00D912E4">
        <w:rPr>
          <w:sz w:val="20"/>
          <w:szCs w:val="20"/>
        </w:rPr>
        <w:t xml:space="preserve"> (Connected TV)</w:t>
      </w:r>
      <w:r w:rsidRPr="00D912E4">
        <w:rPr>
          <w:sz w:val="20"/>
          <w:szCs w:val="20"/>
        </w:rPr>
        <w:t xml:space="preserve"> videoreklaame </w:t>
      </w:r>
      <w:r w:rsidR="004C4E68" w:rsidRPr="00D912E4">
        <w:rPr>
          <w:sz w:val="20"/>
          <w:szCs w:val="20"/>
        </w:rPr>
        <w:t>ehk</w:t>
      </w:r>
      <w:r w:rsidRPr="00D912E4">
        <w:rPr>
          <w:sz w:val="20"/>
          <w:szCs w:val="20"/>
        </w:rPr>
        <w:t xml:space="preserve"> videod kuvatakse </w:t>
      </w:r>
      <w:r w:rsidRPr="00D912E4">
        <w:rPr>
          <w:b/>
          <w:bCs/>
          <w:sz w:val="20"/>
          <w:szCs w:val="20"/>
        </w:rPr>
        <w:t>Smart TV ekraanidel</w:t>
      </w:r>
      <w:r w:rsidRPr="00D912E4">
        <w:rPr>
          <w:sz w:val="20"/>
          <w:szCs w:val="20"/>
        </w:rPr>
        <w:t>.</w:t>
      </w:r>
      <w:r w:rsidR="00B6415E" w:rsidRPr="00D912E4">
        <w:rPr>
          <w:sz w:val="20"/>
          <w:szCs w:val="20"/>
        </w:rPr>
        <w:t xml:space="preserve"> </w:t>
      </w:r>
      <w:r w:rsidRPr="00D912E4">
        <w:rPr>
          <w:sz w:val="20"/>
          <w:szCs w:val="20"/>
        </w:rPr>
        <w:t>Osaliselt asendab see telereklaamide kasutamist, kuid on sama</w:t>
      </w:r>
      <w:r w:rsidR="004C4E68" w:rsidRPr="00D912E4">
        <w:rPr>
          <w:sz w:val="20"/>
          <w:szCs w:val="20"/>
        </w:rPr>
        <w:t>s</w:t>
      </w:r>
      <w:r w:rsidRPr="00D912E4">
        <w:rPr>
          <w:sz w:val="20"/>
          <w:szCs w:val="20"/>
        </w:rPr>
        <w:t xml:space="preserve"> paremate sihtimis</w:t>
      </w:r>
      <w:r w:rsidR="004C4E68" w:rsidRPr="00D912E4">
        <w:rPr>
          <w:sz w:val="20"/>
          <w:szCs w:val="20"/>
        </w:rPr>
        <w:t xml:space="preserve">e </w:t>
      </w:r>
      <w:r w:rsidRPr="00D912E4">
        <w:rPr>
          <w:sz w:val="20"/>
          <w:szCs w:val="20"/>
        </w:rPr>
        <w:t xml:space="preserve">võimalustega ning soodsam. </w:t>
      </w:r>
      <w:r w:rsidR="005C6D8B">
        <w:rPr>
          <w:sz w:val="20"/>
          <w:szCs w:val="20"/>
        </w:rPr>
        <w:t xml:space="preserve">33% Eesti teleperedest </w:t>
      </w:r>
      <w:r w:rsidR="00CB6ABD">
        <w:rPr>
          <w:sz w:val="20"/>
          <w:szCs w:val="20"/>
        </w:rPr>
        <w:t>vaatavad nädala jooksul</w:t>
      </w:r>
      <w:r w:rsidR="005C6D8B">
        <w:rPr>
          <w:sz w:val="20"/>
          <w:szCs w:val="20"/>
        </w:rPr>
        <w:t xml:space="preserve"> </w:t>
      </w:r>
      <w:r w:rsidR="005C6D8B" w:rsidRPr="00D912E4">
        <w:rPr>
          <w:sz w:val="20"/>
          <w:szCs w:val="20"/>
        </w:rPr>
        <w:t>Youtube</w:t>
      </w:r>
      <w:r w:rsidR="00810111">
        <w:rPr>
          <w:sz w:val="20"/>
          <w:szCs w:val="20"/>
        </w:rPr>
        <w:t>’</w:t>
      </w:r>
      <w:r w:rsidR="005C6D8B" w:rsidRPr="00D912E4">
        <w:rPr>
          <w:sz w:val="20"/>
          <w:szCs w:val="20"/>
        </w:rPr>
        <w:t xml:space="preserve">i </w:t>
      </w:r>
      <w:r w:rsidR="005C6D8B">
        <w:rPr>
          <w:sz w:val="20"/>
          <w:szCs w:val="20"/>
        </w:rPr>
        <w:t>läbi nutiteleri</w:t>
      </w:r>
      <w:r w:rsidR="005C6D8B" w:rsidRPr="005C6D8B">
        <w:rPr>
          <w:sz w:val="20"/>
          <w:szCs w:val="20"/>
        </w:rPr>
        <w:t>.</w:t>
      </w:r>
      <w:r w:rsidR="005C6D8B">
        <w:rPr>
          <w:sz w:val="20"/>
          <w:szCs w:val="20"/>
        </w:rPr>
        <w:t xml:space="preserve"> Läbi CTV</w:t>
      </w:r>
      <w:r w:rsidRPr="00D912E4">
        <w:rPr>
          <w:sz w:val="20"/>
          <w:szCs w:val="20"/>
        </w:rPr>
        <w:t xml:space="preserve"> on meil võimalik kätte saada inimesed, kes pole tihedad mobiilikasutajad, kuid veedavad aega telerit vaadates. </w:t>
      </w:r>
      <w:r w:rsidRPr="00D912E4">
        <w:rPr>
          <w:b/>
          <w:bCs/>
          <w:sz w:val="20"/>
          <w:szCs w:val="20"/>
        </w:rPr>
        <w:t>Google</w:t>
      </w:r>
      <w:r w:rsidRPr="00D912E4">
        <w:rPr>
          <w:sz w:val="20"/>
          <w:szCs w:val="20"/>
        </w:rPr>
        <w:t xml:space="preserve">’is kasutame Demand Gen reklaame, mida kuvatakse Gmailis teiste meilide kohal, Youtube’is videote loendis kui ka mujal Google võrgustikus. Tegemist on väga laia katvusega pinnaga, mis võimaldab meil kasutajateni jõuda ka kodumaistel veebilehtedel ning </w:t>
      </w:r>
      <w:r w:rsidR="00C509E6" w:rsidRPr="00D912E4">
        <w:rPr>
          <w:sz w:val="20"/>
          <w:szCs w:val="20"/>
        </w:rPr>
        <w:t xml:space="preserve">kohalikes </w:t>
      </w:r>
      <w:r w:rsidRPr="00D912E4">
        <w:rPr>
          <w:sz w:val="20"/>
          <w:szCs w:val="20"/>
        </w:rPr>
        <w:t>uudisportaalides.</w:t>
      </w:r>
    </w:p>
    <w:p w14:paraId="2D3C646A" w14:textId="655DD423" w:rsidR="00ED242A" w:rsidRPr="00D912E4" w:rsidRDefault="00ED242A" w:rsidP="00ED242A">
      <w:pPr>
        <w:jc w:val="both"/>
        <w:rPr>
          <w:sz w:val="20"/>
          <w:szCs w:val="20"/>
        </w:rPr>
      </w:pPr>
      <w:r w:rsidRPr="00D912E4">
        <w:rPr>
          <w:sz w:val="20"/>
          <w:szCs w:val="20"/>
        </w:rPr>
        <w:t xml:space="preserve">Lisaks kasutame rahvusvahelistest kanalitest </w:t>
      </w:r>
      <w:r w:rsidRPr="00D912E4">
        <w:rPr>
          <w:b/>
          <w:bCs/>
          <w:sz w:val="20"/>
          <w:szCs w:val="20"/>
        </w:rPr>
        <w:t xml:space="preserve">Pinteresti </w:t>
      </w:r>
      <w:r w:rsidRPr="00D912E4">
        <w:rPr>
          <w:sz w:val="20"/>
          <w:szCs w:val="20"/>
        </w:rPr>
        <w:t xml:space="preserve">ja </w:t>
      </w:r>
      <w:r w:rsidRPr="00D912E4">
        <w:rPr>
          <w:b/>
          <w:bCs/>
          <w:sz w:val="20"/>
          <w:szCs w:val="20"/>
        </w:rPr>
        <w:t>Spotify</w:t>
      </w:r>
      <w:r w:rsidRPr="00D912E4">
        <w:rPr>
          <w:sz w:val="20"/>
          <w:szCs w:val="20"/>
        </w:rPr>
        <w:t xml:space="preserve"> reklaame. </w:t>
      </w:r>
      <w:r w:rsidRPr="00D912E4">
        <w:rPr>
          <w:b/>
          <w:bCs/>
          <w:sz w:val="20"/>
          <w:szCs w:val="20"/>
        </w:rPr>
        <w:t xml:space="preserve">Pinterestis </w:t>
      </w:r>
      <w:r w:rsidRPr="00D912E4">
        <w:rPr>
          <w:sz w:val="20"/>
          <w:szCs w:val="20"/>
        </w:rPr>
        <w:t>on reklaami</w:t>
      </w:r>
      <w:r w:rsidR="004C4E68" w:rsidRPr="00D912E4">
        <w:rPr>
          <w:sz w:val="20"/>
          <w:szCs w:val="20"/>
        </w:rPr>
        <w:t>mi</w:t>
      </w:r>
      <w:r w:rsidRPr="00D912E4">
        <w:rPr>
          <w:sz w:val="20"/>
          <w:szCs w:val="20"/>
        </w:rPr>
        <w:t xml:space="preserve">se võimalus olemas alates </w:t>
      </w:r>
      <w:r w:rsidR="004C4E68" w:rsidRPr="00D912E4">
        <w:rPr>
          <w:sz w:val="20"/>
          <w:szCs w:val="20"/>
        </w:rPr>
        <w:t>2025</w:t>
      </w:r>
      <w:r w:rsidRPr="00D912E4">
        <w:rPr>
          <w:sz w:val="20"/>
          <w:szCs w:val="20"/>
        </w:rPr>
        <w:t xml:space="preserve"> aasta jaanuarist, tänu millele on see eestlaste jaoks </w:t>
      </w:r>
      <w:r w:rsidR="0083334B" w:rsidRPr="00D912E4">
        <w:rPr>
          <w:sz w:val="20"/>
          <w:szCs w:val="20"/>
        </w:rPr>
        <w:t>endiselt</w:t>
      </w:r>
      <w:r w:rsidRPr="00D912E4">
        <w:rPr>
          <w:sz w:val="20"/>
          <w:szCs w:val="20"/>
        </w:rPr>
        <w:t xml:space="preserve"> uus </w:t>
      </w:r>
      <w:r w:rsidR="00A56862" w:rsidRPr="00D912E4">
        <w:rPr>
          <w:sz w:val="20"/>
          <w:szCs w:val="20"/>
        </w:rPr>
        <w:t>reklaami</w:t>
      </w:r>
      <w:r w:rsidRPr="00D912E4">
        <w:rPr>
          <w:sz w:val="20"/>
          <w:szCs w:val="20"/>
        </w:rPr>
        <w:t xml:space="preserve">kanal. Seetõttu pole sinna jõudnud veel tekkida konkurentide üleküllastust ning nähtavus võrreldes teiste kanalitega on </w:t>
      </w:r>
      <w:r w:rsidR="006E0F6D" w:rsidRPr="00D912E4">
        <w:rPr>
          <w:sz w:val="20"/>
          <w:szCs w:val="20"/>
        </w:rPr>
        <w:t>kõrgem</w:t>
      </w:r>
      <w:r w:rsidRPr="00D912E4">
        <w:rPr>
          <w:sz w:val="20"/>
          <w:szCs w:val="20"/>
        </w:rPr>
        <w:t xml:space="preserve"> </w:t>
      </w:r>
      <w:r w:rsidR="00130B9D">
        <w:rPr>
          <w:sz w:val="20"/>
          <w:szCs w:val="20"/>
        </w:rPr>
        <w:t>ja</w:t>
      </w:r>
      <w:r w:rsidRPr="00D912E4">
        <w:rPr>
          <w:sz w:val="20"/>
          <w:szCs w:val="20"/>
        </w:rPr>
        <w:t xml:space="preserve"> kvaliteetsem</w:t>
      </w:r>
      <w:r w:rsidR="00130B9D">
        <w:rPr>
          <w:sz w:val="20"/>
          <w:szCs w:val="20"/>
        </w:rPr>
        <w:t>. Kontakti</w:t>
      </w:r>
      <w:r w:rsidR="00B6415E" w:rsidRPr="00D912E4">
        <w:rPr>
          <w:sz w:val="20"/>
          <w:szCs w:val="20"/>
        </w:rPr>
        <w:t>hind</w:t>
      </w:r>
      <w:r w:rsidR="00130B9D">
        <w:rPr>
          <w:sz w:val="20"/>
          <w:szCs w:val="20"/>
        </w:rPr>
        <w:t xml:space="preserve"> platvormil on soodsam teistest rahvusvahelistest kanalitest</w:t>
      </w:r>
      <w:r w:rsidRPr="00D912E4">
        <w:rPr>
          <w:sz w:val="20"/>
          <w:szCs w:val="20"/>
        </w:rPr>
        <w:t xml:space="preserve">. Pinterestis kasutame </w:t>
      </w:r>
      <w:r w:rsidRPr="00D912E4">
        <w:rPr>
          <w:i/>
          <w:iCs/>
          <w:sz w:val="20"/>
          <w:szCs w:val="20"/>
        </w:rPr>
        <w:t>Standard Pin</w:t>
      </w:r>
      <w:r w:rsidRPr="00D912E4">
        <w:rPr>
          <w:sz w:val="20"/>
          <w:szCs w:val="20"/>
        </w:rPr>
        <w:t xml:space="preserve"> bänner</w:t>
      </w:r>
      <w:r w:rsidR="00CD62F8">
        <w:rPr>
          <w:sz w:val="20"/>
          <w:szCs w:val="20"/>
        </w:rPr>
        <w:t>it</w:t>
      </w:r>
      <w:r w:rsidRPr="00D912E4">
        <w:rPr>
          <w:sz w:val="20"/>
          <w:szCs w:val="20"/>
        </w:rPr>
        <w:t>, mis kuvatakse esi- ja alamlehtedel teiste piltide ja videote vahel</w:t>
      </w:r>
      <w:r w:rsidR="00CD62F8">
        <w:rPr>
          <w:sz w:val="20"/>
          <w:szCs w:val="20"/>
        </w:rPr>
        <w:t>,</w:t>
      </w:r>
      <w:r w:rsidR="006E0F6D" w:rsidRPr="00D912E4">
        <w:rPr>
          <w:sz w:val="20"/>
          <w:szCs w:val="20"/>
        </w:rPr>
        <w:t xml:space="preserve"> </w:t>
      </w:r>
      <w:r w:rsidR="0083334B" w:rsidRPr="00D912E4">
        <w:rPr>
          <w:sz w:val="20"/>
          <w:szCs w:val="20"/>
        </w:rPr>
        <w:t>andes</w:t>
      </w:r>
      <w:r w:rsidR="006E0F6D" w:rsidRPr="00D912E4">
        <w:rPr>
          <w:sz w:val="20"/>
          <w:szCs w:val="20"/>
        </w:rPr>
        <w:t xml:space="preserve"> neile orgaanilise sisu mulje</w:t>
      </w:r>
      <w:r w:rsidRPr="00D912E4">
        <w:rPr>
          <w:sz w:val="20"/>
          <w:szCs w:val="20"/>
        </w:rPr>
        <w:t xml:space="preserve">. Sarnaselt Facebookile on ka seal võimalik kasutajaid sihtida nii demograafiliselt kui huvide põhjal. </w:t>
      </w:r>
      <w:r w:rsidRPr="00D912E4">
        <w:rPr>
          <w:b/>
          <w:bCs/>
          <w:sz w:val="20"/>
          <w:szCs w:val="20"/>
        </w:rPr>
        <w:t xml:space="preserve">Spotifys </w:t>
      </w:r>
      <w:r w:rsidRPr="00D912E4">
        <w:rPr>
          <w:sz w:val="20"/>
          <w:szCs w:val="20"/>
        </w:rPr>
        <w:t xml:space="preserve">kasutame audioreklaame, mis jõuavad inimesteni, kellel on </w:t>
      </w:r>
      <w:r w:rsidRPr="00D912E4">
        <w:rPr>
          <w:i/>
          <w:iCs/>
          <w:sz w:val="20"/>
          <w:szCs w:val="20"/>
        </w:rPr>
        <w:t>app</w:t>
      </w:r>
      <w:r w:rsidRPr="00D912E4">
        <w:rPr>
          <w:sz w:val="20"/>
          <w:szCs w:val="20"/>
        </w:rPr>
        <w:t>’i tasuta versioon. See on soodsam variant raadioreklaamist ning võimaldab meil kasutajaid täpsemini sihtida.</w:t>
      </w:r>
    </w:p>
    <w:p w14:paraId="00E50E41" w14:textId="393242BB" w:rsidR="00ED242A" w:rsidRPr="00D912E4" w:rsidRDefault="00ED242A" w:rsidP="00ED242A">
      <w:pPr>
        <w:jc w:val="both"/>
        <w:rPr>
          <w:sz w:val="20"/>
          <w:szCs w:val="20"/>
        </w:rPr>
      </w:pPr>
      <w:r w:rsidRPr="00D912E4">
        <w:rPr>
          <w:sz w:val="20"/>
          <w:szCs w:val="20"/>
        </w:rPr>
        <w:t>Online kampaania raames oleme planeerinud üle 2,</w:t>
      </w:r>
      <w:r w:rsidR="00AC676B">
        <w:rPr>
          <w:sz w:val="20"/>
          <w:szCs w:val="20"/>
        </w:rPr>
        <w:t>3</w:t>
      </w:r>
      <w:r w:rsidRPr="00D912E4">
        <w:rPr>
          <w:sz w:val="20"/>
          <w:szCs w:val="20"/>
        </w:rPr>
        <w:t xml:space="preserve"> miljoni reklaaminäitamise, mis prognoositult toob kaasa enam kui </w:t>
      </w:r>
      <w:r w:rsidR="00AC676B">
        <w:rPr>
          <w:sz w:val="20"/>
          <w:szCs w:val="20"/>
        </w:rPr>
        <w:t>7500</w:t>
      </w:r>
      <w:r w:rsidRPr="00D912E4">
        <w:rPr>
          <w:sz w:val="20"/>
          <w:szCs w:val="20"/>
        </w:rPr>
        <w:t xml:space="preserve"> klikki. Kampaaniaga jõuame</w:t>
      </w:r>
      <w:r w:rsidR="00B6415E" w:rsidRPr="006A6C66">
        <w:rPr>
          <w:color w:val="FF0000"/>
          <w:sz w:val="20"/>
          <w:szCs w:val="20"/>
        </w:rPr>
        <w:t xml:space="preserve"> </w:t>
      </w:r>
      <w:r w:rsidR="008F062D" w:rsidRPr="008F062D">
        <w:rPr>
          <w:sz w:val="20"/>
          <w:szCs w:val="20"/>
        </w:rPr>
        <w:t>ca 60</w:t>
      </w:r>
      <w:r w:rsidR="00B6415E" w:rsidRPr="00D912E4">
        <w:rPr>
          <w:sz w:val="20"/>
          <w:szCs w:val="20"/>
        </w:rPr>
        <w:t>% sihtrühmast ehk</w:t>
      </w:r>
      <w:r w:rsidRPr="00D912E4">
        <w:rPr>
          <w:sz w:val="20"/>
          <w:szCs w:val="20"/>
        </w:rPr>
        <w:t xml:space="preserve"> ca </w:t>
      </w:r>
      <w:r w:rsidR="008F062D">
        <w:rPr>
          <w:sz w:val="20"/>
          <w:szCs w:val="20"/>
        </w:rPr>
        <w:t>297</w:t>
      </w:r>
      <w:r w:rsidRPr="00D912E4">
        <w:rPr>
          <w:sz w:val="20"/>
          <w:szCs w:val="20"/>
        </w:rPr>
        <w:t> 000 unikaalse kasutajani.</w:t>
      </w:r>
      <w:r w:rsidR="00B6415E" w:rsidRPr="00D912E4">
        <w:rPr>
          <w:sz w:val="20"/>
          <w:szCs w:val="20"/>
        </w:rPr>
        <w:t xml:space="preserve"> Keskmiselt nähakse reklaami </w:t>
      </w:r>
      <w:r w:rsidR="008F062D" w:rsidRPr="008F062D">
        <w:rPr>
          <w:sz w:val="20"/>
          <w:szCs w:val="20"/>
        </w:rPr>
        <w:t xml:space="preserve">7,6 </w:t>
      </w:r>
      <w:r w:rsidR="00B6415E" w:rsidRPr="00D912E4">
        <w:rPr>
          <w:sz w:val="20"/>
          <w:szCs w:val="20"/>
        </w:rPr>
        <w:t>korda.</w:t>
      </w:r>
    </w:p>
    <w:p w14:paraId="3D155826" w14:textId="3861BA20" w:rsidR="0083334B" w:rsidRPr="00D912E4" w:rsidRDefault="0083334B" w:rsidP="000D7DEE">
      <w:pPr>
        <w:rPr>
          <w:b/>
          <w:bCs/>
        </w:rPr>
      </w:pPr>
    </w:p>
    <w:p w14:paraId="20D2C493" w14:textId="5666CF75" w:rsidR="00E20BBF" w:rsidRPr="00D912E4" w:rsidRDefault="00E20BBF" w:rsidP="000D7DEE">
      <w:pPr>
        <w:rPr>
          <w:b/>
          <w:bCs/>
        </w:rPr>
      </w:pPr>
      <w:r w:rsidRPr="00D912E4">
        <w:rPr>
          <w:b/>
          <w:bCs/>
        </w:rPr>
        <w:t>VÄLIMEEDIA</w:t>
      </w:r>
    </w:p>
    <w:p w14:paraId="102CF680" w14:textId="23353306" w:rsidR="00670E26" w:rsidRPr="00D912E4" w:rsidRDefault="00A55B6D" w:rsidP="005C7CE0">
      <w:pPr>
        <w:jc w:val="both"/>
        <w:rPr>
          <w:sz w:val="20"/>
          <w:szCs w:val="20"/>
        </w:rPr>
      </w:pPr>
      <w:r w:rsidRPr="00D912E4">
        <w:rPr>
          <w:sz w:val="20"/>
          <w:szCs w:val="20"/>
        </w:rPr>
        <w:t>Regionaalselt on 40,3% meie sihtrühmast koondunud Tallinn</w:t>
      </w:r>
      <w:r w:rsidR="00670E26" w:rsidRPr="00D912E4">
        <w:rPr>
          <w:sz w:val="20"/>
          <w:szCs w:val="20"/>
        </w:rPr>
        <w:t xml:space="preserve">a, mis võimaldab strateegiliselt suunata osa kampaania fookusest ja eelarvest sinna, kus mõju on kõige suurem. Ühtlasi soovitame kampaania alguses sõnumi levikut tugevdada kasutades mitme meediakanali kombinatsiooni, sest varajane laiaulatuslik nähtavus tähendab, et </w:t>
      </w:r>
      <w:r w:rsidR="00CB6ABD" w:rsidRPr="00CB6ABD">
        <w:rPr>
          <w:b/>
          <w:bCs/>
          <w:sz w:val="20"/>
          <w:szCs w:val="20"/>
        </w:rPr>
        <w:t>sõnum</w:t>
      </w:r>
      <w:r w:rsidR="00670E26" w:rsidRPr="00D912E4">
        <w:rPr>
          <w:sz w:val="20"/>
          <w:szCs w:val="20"/>
        </w:rPr>
        <w:t xml:space="preserve"> jääb paremini meelde, mis suurendab efektiivsust hilisemates faasides</w:t>
      </w:r>
      <w:r w:rsidR="00B6415E" w:rsidRPr="00D912E4">
        <w:rPr>
          <w:sz w:val="20"/>
          <w:szCs w:val="20"/>
        </w:rPr>
        <w:t xml:space="preserve"> eriti nende inimeste hulgas, kes kasutavad </w:t>
      </w:r>
      <w:r w:rsidR="00B6415E" w:rsidRPr="00CB6ABD">
        <w:rPr>
          <w:b/>
          <w:bCs/>
          <w:sz w:val="20"/>
          <w:szCs w:val="20"/>
        </w:rPr>
        <w:t>aktiivselt ad blocker-eid.</w:t>
      </w:r>
    </w:p>
    <w:p w14:paraId="059A3D55" w14:textId="45522A21" w:rsidR="00726CB1" w:rsidRPr="00D912E4" w:rsidRDefault="00670E26" w:rsidP="005C7CE0">
      <w:pPr>
        <w:jc w:val="both"/>
        <w:rPr>
          <w:sz w:val="20"/>
          <w:szCs w:val="20"/>
        </w:rPr>
      </w:pPr>
      <w:r w:rsidRPr="00D912E4">
        <w:rPr>
          <w:sz w:val="20"/>
          <w:szCs w:val="20"/>
        </w:rPr>
        <w:t xml:space="preserve">Eelarvest lähtuvalt soovitame kasutada reklaame Tallinna </w:t>
      </w:r>
      <w:r w:rsidR="0083334B" w:rsidRPr="00D912E4">
        <w:rPr>
          <w:sz w:val="20"/>
          <w:szCs w:val="20"/>
        </w:rPr>
        <w:t>ühistranspor</w:t>
      </w:r>
      <w:r w:rsidRPr="00D912E4">
        <w:rPr>
          <w:sz w:val="20"/>
          <w:szCs w:val="20"/>
        </w:rPr>
        <w:t>d</w:t>
      </w:r>
      <w:r w:rsidR="0083334B" w:rsidRPr="00D912E4">
        <w:rPr>
          <w:sz w:val="20"/>
          <w:szCs w:val="20"/>
        </w:rPr>
        <w:t>i</w:t>
      </w:r>
      <w:r w:rsidRPr="00D912E4">
        <w:rPr>
          <w:sz w:val="20"/>
          <w:szCs w:val="20"/>
        </w:rPr>
        <w:t xml:space="preserve">s, mida </w:t>
      </w:r>
      <w:r w:rsidR="0083334B" w:rsidRPr="00D912E4">
        <w:rPr>
          <w:sz w:val="20"/>
          <w:szCs w:val="20"/>
        </w:rPr>
        <w:t>kasutab iganädalaselt ca 348 000 inimest</w:t>
      </w:r>
      <w:r w:rsidR="0051035D">
        <w:rPr>
          <w:sz w:val="20"/>
          <w:szCs w:val="20"/>
        </w:rPr>
        <w:t xml:space="preserve"> ehk ca 70% Tallinna elanikkonnast</w:t>
      </w:r>
      <w:r w:rsidRPr="00D912E4">
        <w:rPr>
          <w:sz w:val="20"/>
          <w:szCs w:val="20"/>
        </w:rPr>
        <w:t>. V</w:t>
      </w:r>
      <w:r w:rsidR="0083334B" w:rsidRPr="00D912E4">
        <w:rPr>
          <w:sz w:val="20"/>
          <w:szCs w:val="20"/>
        </w:rPr>
        <w:t xml:space="preserve">äga soodsa kontaktihinna ning väikese eelarvega </w:t>
      </w:r>
      <w:r w:rsidRPr="00D912E4">
        <w:rPr>
          <w:sz w:val="20"/>
          <w:szCs w:val="20"/>
        </w:rPr>
        <w:t xml:space="preserve">on võimalik jõuda suure hulgani </w:t>
      </w:r>
      <w:r w:rsidR="0025197E" w:rsidRPr="00D912E4">
        <w:rPr>
          <w:sz w:val="20"/>
          <w:szCs w:val="20"/>
        </w:rPr>
        <w:t>kampaania</w:t>
      </w:r>
      <w:r w:rsidRPr="00D912E4">
        <w:rPr>
          <w:sz w:val="20"/>
          <w:szCs w:val="20"/>
        </w:rPr>
        <w:t xml:space="preserve"> sihtrühmast</w:t>
      </w:r>
      <w:r w:rsidR="0025197E" w:rsidRPr="00D912E4">
        <w:rPr>
          <w:sz w:val="20"/>
          <w:szCs w:val="20"/>
        </w:rPr>
        <w:t xml:space="preserve">. </w:t>
      </w:r>
      <w:r w:rsidR="0025197E" w:rsidRPr="00CB6ABD">
        <w:rPr>
          <w:sz w:val="20"/>
          <w:szCs w:val="20"/>
          <w:u w:val="single"/>
        </w:rPr>
        <w:t>Nii laiaulatuslikku katvust sellise eelarve eest muude formaatidega ei saavuta</w:t>
      </w:r>
      <w:r w:rsidR="00CB6ABD">
        <w:rPr>
          <w:sz w:val="20"/>
          <w:szCs w:val="20"/>
          <w:u w:val="single"/>
        </w:rPr>
        <w:t>!</w:t>
      </w:r>
    </w:p>
    <w:p w14:paraId="4BAA9B14" w14:textId="1389FD64" w:rsidR="0002736D" w:rsidRPr="00D912E4" w:rsidRDefault="0002736D" w:rsidP="005C7CE0">
      <w:pPr>
        <w:jc w:val="both"/>
        <w:rPr>
          <w:sz w:val="20"/>
          <w:szCs w:val="20"/>
        </w:rPr>
      </w:pPr>
      <w:r w:rsidRPr="00D912E4">
        <w:rPr>
          <w:sz w:val="20"/>
          <w:szCs w:val="20"/>
        </w:rPr>
        <w:t>Planeerime 10 sekundilise klipi 130 bussis ja 22 trammis olevatele digiekraanidele. Klippi näidatakse garanteeritult 190 korda päevas igas bussis ja trammis</w:t>
      </w:r>
      <w:r w:rsidR="00CB693E">
        <w:rPr>
          <w:sz w:val="20"/>
          <w:szCs w:val="20"/>
        </w:rPr>
        <w:t xml:space="preserve">, kogudes nädalaga ca 2,1 mil. </w:t>
      </w:r>
      <w:r w:rsidR="00F748FA">
        <w:rPr>
          <w:sz w:val="20"/>
          <w:szCs w:val="20"/>
        </w:rPr>
        <w:t>k</w:t>
      </w:r>
      <w:r w:rsidR="00CB693E">
        <w:rPr>
          <w:sz w:val="20"/>
          <w:szCs w:val="20"/>
        </w:rPr>
        <w:t>ontakti</w:t>
      </w:r>
      <w:r w:rsidR="00F748FA">
        <w:rPr>
          <w:sz w:val="20"/>
          <w:szCs w:val="20"/>
        </w:rPr>
        <w:t xml:space="preserve">. Keskmiselt näeb ühistranspordi kasutaja reklaami </w:t>
      </w:r>
      <w:r w:rsidR="00CB6ABD">
        <w:rPr>
          <w:sz w:val="20"/>
          <w:szCs w:val="20"/>
        </w:rPr>
        <w:t xml:space="preserve">kampaania jooksul </w:t>
      </w:r>
      <w:r w:rsidR="00F748FA">
        <w:rPr>
          <w:sz w:val="20"/>
          <w:szCs w:val="20"/>
        </w:rPr>
        <w:t>6 korda.</w:t>
      </w:r>
    </w:p>
    <w:p w14:paraId="4D27164E" w14:textId="77777777" w:rsidR="007E1683" w:rsidRDefault="007E1683" w:rsidP="003A2F4A">
      <w:pPr>
        <w:rPr>
          <w:b/>
          <w:bCs/>
        </w:rPr>
      </w:pPr>
    </w:p>
    <w:p w14:paraId="44796024" w14:textId="77777777" w:rsidR="007E1683" w:rsidRPr="00D912E4" w:rsidRDefault="007E1683" w:rsidP="007E1683">
      <w:pPr>
        <w:rPr>
          <w:b/>
          <w:bCs/>
        </w:rPr>
      </w:pPr>
      <w:r>
        <w:rPr>
          <w:b/>
          <w:bCs/>
        </w:rPr>
        <w:t>ERILAHENDUS KAUBANDUSKESKUSTES</w:t>
      </w:r>
    </w:p>
    <w:p w14:paraId="745459AA" w14:textId="477DCFBC" w:rsidR="007E1683" w:rsidRPr="00D912E4" w:rsidRDefault="007E1683" w:rsidP="003A2F4A">
      <w:pPr>
        <w:rPr>
          <w:b/>
          <w:bCs/>
        </w:rPr>
      </w:pPr>
    </w:p>
    <w:p w14:paraId="259CA90D" w14:textId="060E3131" w:rsidR="007E1683" w:rsidRDefault="007E1683" w:rsidP="003F47DD">
      <w:pPr>
        <w:jc w:val="both"/>
        <w:rPr>
          <w:sz w:val="20"/>
          <w:szCs w:val="20"/>
        </w:rPr>
      </w:pPr>
      <w:r>
        <w:rPr>
          <w:noProof/>
          <w:sz w:val="20"/>
          <w:szCs w:val="20"/>
        </w:rPr>
        <w:drawing>
          <wp:anchor distT="0" distB="0" distL="114300" distR="114300" simplePos="0" relativeHeight="251658240" behindDoc="0" locked="0" layoutInCell="1" allowOverlap="1" wp14:anchorId="28BC3F48" wp14:editId="08AB3574">
            <wp:simplePos x="0" y="0"/>
            <wp:positionH relativeFrom="margin">
              <wp:posOffset>60325</wp:posOffset>
            </wp:positionH>
            <wp:positionV relativeFrom="paragraph">
              <wp:posOffset>8890</wp:posOffset>
            </wp:positionV>
            <wp:extent cx="2047240" cy="2026285"/>
            <wp:effectExtent l="190500" t="190500" r="181610" b="183515"/>
            <wp:wrapSquare wrapText="bothSides"/>
            <wp:docPr id="21037885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7240" cy="2026285"/>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8A7245" w:rsidRPr="00D912E4">
        <w:rPr>
          <w:sz w:val="20"/>
          <w:szCs w:val="20"/>
        </w:rPr>
        <w:t xml:space="preserve">91% kampaania sihtrühmast käib vähemalt korra nädalas toidupoes või kaubanduskeskuses. </w:t>
      </w:r>
    </w:p>
    <w:p w14:paraId="7DF58925" w14:textId="112E111D" w:rsidR="007E1683" w:rsidRDefault="008A7245" w:rsidP="003F47DD">
      <w:pPr>
        <w:jc w:val="both"/>
        <w:rPr>
          <w:sz w:val="20"/>
          <w:szCs w:val="20"/>
        </w:rPr>
      </w:pPr>
      <w:r w:rsidRPr="00D912E4">
        <w:rPr>
          <w:sz w:val="20"/>
          <w:szCs w:val="20"/>
        </w:rPr>
        <w:t>Toodame kaubanduskeskusess</w:t>
      </w:r>
      <w:r w:rsidR="008A31F3" w:rsidRPr="00D912E4">
        <w:rPr>
          <w:sz w:val="20"/>
          <w:szCs w:val="20"/>
        </w:rPr>
        <w:t xml:space="preserve">e, toidupoe vahetusse lähedusse </w:t>
      </w:r>
      <w:r w:rsidR="008A31F3" w:rsidRPr="007E1683">
        <w:rPr>
          <w:b/>
          <w:bCs/>
          <w:sz w:val="20"/>
          <w:szCs w:val="20"/>
        </w:rPr>
        <w:t xml:space="preserve">RMK </w:t>
      </w:r>
      <w:r w:rsidR="003F47DD">
        <w:rPr>
          <w:b/>
          <w:bCs/>
          <w:sz w:val="20"/>
          <w:szCs w:val="20"/>
        </w:rPr>
        <w:t xml:space="preserve">fotoseina </w:t>
      </w:r>
      <w:r w:rsidRPr="007E1683">
        <w:rPr>
          <w:b/>
          <w:bCs/>
          <w:sz w:val="20"/>
          <w:szCs w:val="20"/>
        </w:rPr>
        <w:t>erilahenduse</w:t>
      </w:r>
      <w:r w:rsidR="003F47DD">
        <w:rPr>
          <w:b/>
          <w:bCs/>
          <w:sz w:val="20"/>
          <w:szCs w:val="20"/>
        </w:rPr>
        <w:t>,</w:t>
      </w:r>
      <w:r w:rsidR="008A31F3" w:rsidRPr="00D912E4">
        <w:rPr>
          <w:sz w:val="20"/>
          <w:szCs w:val="20"/>
        </w:rPr>
        <w:t xml:space="preserve"> mis tõmbab</w:t>
      </w:r>
      <w:r w:rsidRPr="00D912E4">
        <w:rPr>
          <w:sz w:val="20"/>
          <w:szCs w:val="20"/>
        </w:rPr>
        <w:t xml:space="preserve"> külastajate t</w:t>
      </w:r>
      <w:r w:rsidR="005D004B" w:rsidRPr="00D912E4">
        <w:rPr>
          <w:sz w:val="20"/>
          <w:szCs w:val="20"/>
        </w:rPr>
        <w:t>ähelepanu</w:t>
      </w:r>
      <w:r w:rsidR="008A31F3" w:rsidRPr="00D912E4">
        <w:rPr>
          <w:sz w:val="20"/>
          <w:szCs w:val="20"/>
        </w:rPr>
        <w:t xml:space="preserve">, murrab läbi </w:t>
      </w:r>
      <w:r w:rsidRPr="00D912E4">
        <w:rPr>
          <w:sz w:val="20"/>
          <w:szCs w:val="20"/>
        </w:rPr>
        <w:t>reklaamimürast</w:t>
      </w:r>
      <w:r w:rsidR="008A31F3" w:rsidRPr="00D912E4">
        <w:rPr>
          <w:sz w:val="20"/>
          <w:szCs w:val="20"/>
        </w:rPr>
        <w:t xml:space="preserve"> ning millel on potentsiaali orgaaniliseks levik</w:t>
      </w:r>
      <w:r w:rsidR="00AC676B">
        <w:rPr>
          <w:sz w:val="20"/>
          <w:szCs w:val="20"/>
        </w:rPr>
        <w:t>uk</w:t>
      </w:r>
      <w:r w:rsidR="008A31F3" w:rsidRPr="00D912E4">
        <w:rPr>
          <w:sz w:val="20"/>
          <w:szCs w:val="20"/>
        </w:rPr>
        <w:t>s sots</w:t>
      </w:r>
      <w:r w:rsidR="003F47DD">
        <w:rPr>
          <w:sz w:val="20"/>
          <w:szCs w:val="20"/>
        </w:rPr>
        <w:t>iaal</w:t>
      </w:r>
      <w:r w:rsidR="008A31F3" w:rsidRPr="00D912E4">
        <w:rPr>
          <w:sz w:val="20"/>
          <w:szCs w:val="20"/>
        </w:rPr>
        <w:t>meedias</w:t>
      </w:r>
      <w:r w:rsidRPr="00D912E4">
        <w:rPr>
          <w:sz w:val="20"/>
          <w:szCs w:val="20"/>
        </w:rPr>
        <w:t xml:space="preserve">. </w:t>
      </w:r>
    </w:p>
    <w:p w14:paraId="6FE9975A" w14:textId="2F533E55" w:rsidR="005D004B" w:rsidRDefault="008A7245" w:rsidP="003F47DD">
      <w:pPr>
        <w:jc w:val="both"/>
        <w:rPr>
          <w:sz w:val="20"/>
          <w:szCs w:val="20"/>
        </w:rPr>
      </w:pPr>
      <w:r w:rsidRPr="00D912E4">
        <w:rPr>
          <w:sz w:val="20"/>
          <w:szCs w:val="20"/>
        </w:rPr>
        <w:t>Huvilistele annab see läbi juures</w:t>
      </w:r>
      <w:r w:rsidR="008A31F3" w:rsidRPr="00D912E4">
        <w:rPr>
          <w:sz w:val="20"/>
          <w:szCs w:val="20"/>
        </w:rPr>
        <w:t>kuvatava</w:t>
      </w:r>
      <w:r w:rsidRPr="00D912E4">
        <w:rPr>
          <w:sz w:val="20"/>
          <w:szCs w:val="20"/>
        </w:rPr>
        <w:t xml:space="preserve"> info ning QR koodi ligipääsu rohkemale infole </w:t>
      </w:r>
      <w:r w:rsidR="007E1683">
        <w:rPr>
          <w:sz w:val="20"/>
          <w:szCs w:val="20"/>
        </w:rPr>
        <w:t xml:space="preserve">(RMK veebileht) </w:t>
      </w:r>
      <w:r w:rsidRPr="00D912E4">
        <w:rPr>
          <w:sz w:val="20"/>
          <w:szCs w:val="20"/>
        </w:rPr>
        <w:t>kui digi- ja ühistranspordireklaam</w:t>
      </w:r>
      <w:r w:rsidR="008A31F3" w:rsidRPr="00D912E4">
        <w:rPr>
          <w:sz w:val="20"/>
          <w:szCs w:val="20"/>
        </w:rPr>
        <w:t>.</w:t>
      </w:r>
      <w:r w:rsidR="003F47DD">
        <w:rPr>
          <w:sz w:val="20"/>
          <w:szCs w:val="20"/>
        </w:rPr>
        <w:t xml:space="preserve"> </w:t>
      </w:r>
    </w:p>
    <w:p w14:paraId="5350C44A" w14:textId="5A619237" w:rsidR="00AC676B" w:rsidRPr="00D912E4" w:rsidRDefault="00F748FA" w:rsidP="003F47DD">
      <w:pPr>
        <w:jc w:val="both"/>
        <w:rPr>
          <w:sz w:val="20"/>
          <w:szCs w:val="20"/>
        </w:rPr>
      </w:pPr>
      <w:r w:rsidRPr="003F47DD">
        <w:rPr>
          <w:noProof/>
          <w:color w:val="FF0000"/>
          <w:sz w:val="20"/>
          <w:szCs w:val="20"/>
        </w:rPr>
        <mc:AlternateContent>
          <mc:Choice Requires="wps">
            <w:drawing>
              <wp:anchor distT="45720" distB="45720" distL="114300" distR="114300" simplePos="0" relativeHeight="251660288" behindDoc="0" locked="0" layoutInCell="1" allowOverlap="1" wp14:anchorId="32CE7FE1" wp14:editId="78EB220F">
                <wp:simplePos x="0" y="0"/>
                <wp:positionH relativeFrom="column">
                  <wp:posOffset>97260</wp:posOffset>
                </wp:positionH>
                <wp:positionV relativeFrom="paragraph">
                  <wp:posOffset>653824</wp:posOffset>
                </wp:positionV>
                <wp:extent cx="1974215" cy="196215"/>
                <wp:effectExtent l="0" t="0" r="698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15" cy="196215"/>
                        </a:xfrm>
                        <a:prstGeom prst="rect">
                          <a:avLst/>
                        </a:prstGeom>
                        <a:solidFill>
                          <a:srgbClr val="FFFFFF"/>
                        </a:solidFill>
                        <a:ln w="9525">
                          <a:noFill/>
                          <a:miter lim="800000"/>
                          <a:headEnd/>
                          <a:tailEnd/>
                        </a:ln>
                      </wps:spPr>
                      <wps:txbx>
                        <w:txbxContent>
                          <w:p w14:paraId="2998319C" w14:textId="2EB48697" w:rsidR="003F47DD" w:rsidRPr="003F47DD" w:rsidRDefault="003F47DD">
                            <w:pPr>
                              <w:rPr>
                                <w:color w:val="7F7F7F" w:themeColor="text1" w:themeTint="80"/>
                                <w:sz w:val="16"/>
                                <w:szCs w:val="16"/>
                              </w:rPr>
                            </w:pPr>
                            <w:r w:rsidRPr="003F47DD">
                              <w:rPr>
                                <w:color w:val="7F7F7F" w:themeColor="text1" w:themeTint="80"/>
                                <w:sz w:val="16"/>
                                <w:szCs w:val="16"/>
                              </w:rPr>
                              <w:t>AI abil loodud illustratsioon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CE7FE1" id="_x0000_t202" coordsize="21600,21600" o:spt="202" path="m,l,21600r21600,l21600,xe">
                <v:stroke joinstyle="miter"/>
                <v:path gradientshapeok="t" o:connecttype="rect"/>
              </v:shapetype>
              <v:shape id="Text Box 2" o:spid="_x0000_s1026" type="#_x0000_t202" style="position:absolute;left:0;text-align:left;margin-left:7.65pt;margin-top:51.5pt;width:155.45pt;height:15.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" stroked="f">
                <v:textbox>
                  <w:txbxContent>
                    <w:p w14:paraId="2998319C" w14:textId="2EB48697" w:rsidR="003F47DD" w:rsidRPr="003F47DD" w:rsidRDefault="003F47DD">
                      <w:pPr>
                        <w:rPr>
                          <w:color w:val="7F7F7F" w:themeColor="text1" w:themeTint="80"/>
                          <w:sz w:val="16"/>
                          <w:szCs w:val="16"/>
                        </w:rPr>
                      </w:pPr>
                      <w:r w:rsidRPr="003F47DD">
                        <w:rPr>
                          <w:color w:val="7F7F7F" w:themeColor="text1" w:themeTint="80"/>
                          <w:sz w:val="16"/>
                          <w:szCs w:val="16"/>
                        </w:rPr>
                        <w:t>AI abil loodud illustratsioon</w:t>
                      </w:r>
                    </w:p>
                  </w:txbxContent>
                </v:textbox>
                <w10:wrap type="square"/>
              </v:shape>
            </w:pict>
          </mc:Fallback>
        </mc:AlternateContent>
      </w:r>
      <w:r w:rsidR="00AC676B">
        <w:rPr>
          <w:sz w:val="20"/>
          <w:szCs w:val="20"/>
        </w:rPr>
        <w:t xml:space="preserve">Erilahendust liigutame 4 kaubanduskeskuse vahel, igas 1 nädal. Valitud kaubanduskeskused on </w:t>
      </w:r>
      <w:r w:rsidR="00AC676B" w:rsidRPr="00AC676B">
        <w:rPr>
          <w:b/>
          <w:bCs/>
          <w:sz w:val="20"/>
          <w:szCs w:val="20"/>
        </w:rPr>
        <w:t>Ülemiste, Rocca al Mare</w:t>
      </w:r>
      <w:r w:rsidR="00AC676B">
        <w:rPr>
          <w:sz w:val="20"/>
          <w:szCs w:val="20"/>
        </w:rPr>
        <w:t xml:space="preserve"> Tallinnas ning  </w:t>
      </w:r>
      <w:r w:rsidR="00AC676B" w:rsidRPr="00AC676B">
        <w:rPr>
          <w:b/>
          <w:bCs/>
          <w:sz w:val="20"/>
          <w:szCs w:val="20"/>
        </w:rPr>
        <w:t>Lõunakeskus</w:t>
      </w:r>
      <w:r w:rsidR="00AC676B">
        <w:rPr>
          <w:sz w:val="20"/>
          <w:szCs w:val="20"/>
        </w:rPr>
        <w:t xml:space="preserve"> ja </w:t>
      </w:r>
      <w:r w:rsidR="00AC676B" w:rsidRPr="00AC676B">
        <w:rPr>
          <w:b/>
          <w:bCs/>
          <w:sz w:val="20"/>
          <w:szCs w:val="20"/>
        </w:rPr>
        <w:t>Tasku</w:t>
      </w:r>
      <w:r w:rsidR="00AC676B">
        <w:rPr>
          <w:sz w:val="20"/>
          <w:szCs w:val="20"/>
        </w:rPr>
        <w:t xml:space="preserve"> Tartus.  Väljapaneku soovitatav asukoht on keskuses asuva toidupoe ees.</w:t>
      </w:r>
      <w:r w:rsidR="00DF7F59">
        <w:rPr>
          <w:sz w:val="20"/>
          <w:szCs w:val="20"/>
        </w:rPr>
        <w:t xml:space="preserve"> </w:t>
      </w:r>
      <w:r>
        <w:rPr>
          <w:sz w:val="20"/>
          <w:szCs w:val="20"/>
        </w:rPr>
        <w:t xml:space="preserve">Väljapanek </w:t>
      </w:r>
      <w:r w:rsidR="003F47DD">
        <w:rPr>
          <w:sz w:val="20"/>
          <w:szCs w:val="20"/>
        </w:rPr>
        <w:t xml:space="preserve">on </w:t>
      </w:r>
      <w:r>
        <w:rPr>
          <w:sz w:val="20"/>
          <w:szCs w:val="20"/>
        </w:rPr>
        <w:t xml:space="preserve">vastupidavast ja looduslikust materjalist ning </w:t>
      </w:r>
      <w:r w:rsidR="003F47DD">
        <w:rPr>
          <w:sz w:val="20"/>
          <w:szCs w:val="20"/>
        </w:rPr>
        <w:t>mitmeid kordi kasutatav.</w:t>
      </w:r>
    </w:p>
    <w:p w14:paraId="71810F0E" w14:textId="53FAF579" w:rsidR="009120FB" w:rsidRPr="009120FB" w:rsidRDefault="009120FB" w:rsidP="003F47DD">
      <w:pPr>
        <w:jc w:val="both"/>
        <w:rPr>
          <w:color w:val="FF0000"/>
          <w:sz w:val="20"/>
          <w:szCs w:val="20"/>
        </w:rPr>
      </w:pPr>
    </w:p>
    <w:p w14:paraId="785E3F12" w14:textId="7DC0ED29" w:rsidR="00ED242A" w:rsidRDefault="00ED242A" w:rsidP="003F47DD">
      <w:pPr>
        <w:jc w:val="both"/>
        <w:rPr>
          <w:color w:val="FF0000"/>
          <w:sz w:val="20"/>
          <w:szCs w:val="20"/>
        </w:rPr>
      </w:pPr>
    </w:p>
    <w:p w14:paraId="69A392DF" w14:textId="77777777" w:rsidR="00CB6ABD" w:rsidRDefault="00CB6ABD" w:rsidP="003F47DD">
      <w:pPr>
        <w:jc w:val="both"/>
        <w:rPr>
          <w:color w:val="FF0000"/>
          <w:sz w:val="20"/>
          <w:szCs w:val="20"/>
        </w:rPr>
      </w:pPr>
    </w:p>
    <w:p w14:paraId="7D205DC9" w14:textId="77777777" w:rsidR="00CB6ABD" w:rsidRDefault="00CB6ABD" w:rsidP="003F47DD">
      <w:pPr>
        <w:jc w:val="both"/>
        <w:rPr>
          <w:color w:val="FF0000"/>
          <w:sz w:val="20"/>
          <w:szCs w:val="20"/>
        </w:rPr>
      </w:pPr>
    </w:p>
    <w:p w14:paraId="76CFFD21" w14:textId="049DFCBC" w:rsidR="007E1683" w:rsidRPr="003F47DD" w:rsidRDefault="00AC676B" w:rsidP="00726CB1">
      <w:pPr>
        <w:rPr>
          <w:b/>
          <w:bCs/>
        </w:rPr>
      </w:pPr>
      <w:r w:rsidRPr="003F47DD">
        <w:rPr>
          <w:b/>
          <w:bCs/>
        </w:rPr>
        <w:lastRenderedPageBreak/>
        <w:t>KAMPAANIAPLAAN JA EELARVE JAOTUS</w:t>
      </w:r>
    </w:p>
    <w:p w14:paraId="14A70862" w14:textId="77777777" w:rsidR="00AC676B" w:rsidRDefault="00AC676B" w:rsidP="007E1683">
      <w:pPr>
        <w:rPr>
          <w:color w:val="FF0000"/>
          <w:sz w:val="20"/>
          <w:szCs w:val="20"/>
          <w:lang w:val="en-US"/>
        </w:rPr>
      </w:pPr>
    </w:p>
    <w:p w14:paraId="29581729" w14:textId="48B84D70" w:rsidR="006C16A1" w:rsidRPr="006C16A1" w:rsidRDefault="00CB6ABD" w:rsidP="00CB6ABD">
      <w:pPr>
        <w:pStyle w:val="Heading1"/>
        <w:rPr>
          <w:lang w:val="en-US"/>
        </w:rPr>
      </w:pPr>
      <w:r>
        <w:rPr>
          <w:noProof/>
          <w:lang w:val="en-US"/>
        </w:rPr>
        <w:drawing>
          <wp:inline distT="0" distB="0" distL="0" distR="0" wp14:anchorId="617F929C" wp14:editId="7DA5A7F1">
            <wp:extent cx="6645910" cy="3715385"/>
            <wp:effectExtent l="0" t="0" r="0" b="5715"/>
            <wp:docPr id="2095490935"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490935" name="Picture 2"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5910" cy="3715385"/>
                    </a:xfrm>
                    <a:prstGeom prst="rect">
                      <a:avLst/>
                    </a:prstGeom>
                  </pic:spPr>
                </pic:pic>
              </a:graphicData>
            </a:graphic>
          </wp:inline>
        </w:drawing>
      </w:r>
    </w:p>
    <w:p w14:paraId="514D4A61" w14:textId="4B30A551" w:rsidR="007E1683" w:rsidRPr="007E1683" w:rsidRDefault="007E1683" w:rsidP="007E1683">
      <w:pPr>
        <w:rPr>
          <w:color w:val="FF0000"/>
          <w:sz w:val="20"/>
          <w:szCs w:val="20"/>
          <w:lang w:val="en-US"/>
        </w:rPr>
      </w:pPr>
    </w:p>
    <w:p w14:paraId="64E7D47A" w14:textId="77777777" w:rsidR="007E1683" w:rsidRPr="00D912E4" w:rsidRDefault="007E1683" w:rsidP="00726CB1">
      <w:pPr>
        <w:rPr>
          <w:color w:val="FF0000"/>
          <w:sz w:val="20"/>
          <w:szCs w:val="20"/>
        </w:rPr>
      </w:pPr>
    </w:p>
    <w:p w14:paraId="7A08DD82" w14:textId="4126B6DE" w:rsidR="00F400EF" w:rsidRPr="00D912E4" w:rsidRDefault="00F400EF" w:rsidP="00726CB1">
      <w:pPr>
        <w:rPr>
          <w:sz w:val="20"/>
          <w:szCs w:val="20"/>
        </w:rPr>
      </w:pPr>
    </w:p>
    <w:p w14:paraId="0AB0C13E" w14:textId="37665A84" w:rsidR="003F47DD" w:rsidRDefault="003F47DD" w:rsidP="007E1683">
      <w:pPr>
        <w:rPr>
          <w:b/>
          <w:bCs/>
        </w:rPr>
      </w:pPr>
      <w:r w:rsidRPr="000524E7">
        <w:rPr>
          <w:b/>
          <w:bCs/>
        </w:rPr>
        <w:t>Kampaania eelarve on 4</w:t>
      </w:r>
      <w:r w:rsidR="000524E7">
        <w:rPr>
          <w:b/>
          <w:bCs/>
        </w:rPr>
        <w:t> </w:t>
      </w:r>
      <w:r w:rsidRPr="000524E7">
        <w:rPr>
          <w:b/>
          <w:bCs/>
        </w:rPr>
        <w:t>44</w:t>
      </w:r>
      <w:r w:rsidR="000524E7">
        <w:rPr>
          <w:b/>
          <w:bCs/>
        </w:rPr>
        <w:t xml:space="preserve">2,04 </w:t>
      </w:r>
      <w:r w:rsidRPr="000524E7">
        <w:rPr>
          <w:b/>
          <w:bCs/>
        </w:rPr>
        <w:t xml:space="preserve">EUR + </w:t>
      </w:r>
      <w:r w:rsidR="000524E7" w:rsidRPr="000524E7">
        <w:rPr>
          <w:b/>
          <w:bCs/>
        </w:rPr>
        <w:t>KM</w:t>
      </w:r>
    </w:p>
    <w:p w14:paraId="00E32524" w14:textId="5DBAD437" w:rsidR="000524E7" w:rsidRPr="000524E7" w:rsidRDefault="000524E7" w:rsidP="007E1683">
      <w:pPr>
        <w:rPr>
          <w:b/>
          <w:bCs/>
        </w:rPr>
      </w:pPr>
      <w:r>
        <w:rPr>
          <w:b/>
          <w:bCs/>
        </w:rPr>
        <w:t xml:space="preserve">MediaBrokeri agentuuritasu </w:t>
      </w:r>
      <w:r w:rsidR="00500E45">
        <w:rPr>
          <w:b/>
          <w:bCs/>
        </w:rPr>
        <w:t xml:space="preserve">konkursi raames </w:t>
      </w:r>
      <w:r>
        <w:rPr>
          <w:b/>
          <w:bCs/>
        </w:rPr>
        <w:t>0,00</w:t>
      </w:r>
      <w:r w:rsidR="00CB6ABD">
        <w:rPr>
          <w:b/>
          <w:bCs/>
        </w:rPr>
        <w:t>0</w:t>
      </w:r>
      <w:r>
        <w:rPr>
          <w:b/>
          <w:bCs/>
        </w:rPr>
        <w:t xml:space="preserve">1% </w:t>
      </w:r>
    </w:p>
    <w:p w14:paraId="0EECE8A4" w14:textId="52A3A693" w:rsidR="000524E7" w:rsidRPr="00F842D9" w:rsidRDefault="00CB6ABD" w:rsidP="00451C91">
      <w:pPr>
        <w:jc w:val="both"/>
        <w:rPr>
          <w:sz w:val="20"/>
          <w:szCs w:val="20"/>
        </w:rPr>
      </w:pPr>
      <w:r>
        <w:rPr>
          <w:noProof/>
          <w:sz w:val="20"/>
          <w:szCs w:val="20"/>
        </w:rPr>
        <w:drawing>
          <wp:inline distT="0" distB="0" distL="0" distR="0" wp14:anchorId="6B3A34B5" wp14:editId="5F849DC6">
            <wp:extent cx="6645910" cy="1396365"/>
            <wp:effectExtent l="0" t="0" r="0" b="635"/>
            <wp:docPr id="850845151" name="Picture 3" descr="A graph of numbers and a b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845151" name="Picture 3" descr="A graph of numbers and a bar&#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6645910" cy="1396365"/>
                    </a:xfrm>
                    <a:prstGeom prst="rect">
                      <a:avLst/>
                    </a:prstGeom>
                  </pic:spPr>
                </pic:pic>
              </a:graphicData>
            </a:graphic>
          </wp:inline>
        </w:drawing>
      </w:r>
    </w:p>
    <w:p w14:paraId="0F7332EF" w14:textId="3668788A" w:rsidR="007E1683" w:rsidRDefault="006C16A1" w:rsidP="00451C91">
      <w:pPr>
        <w:jc w:val="both"/>
        <w:rPr>
          <w:b/>
          <w:bCs/>
        </w:rPr>
      </w:pPr>
      <w:r w:rsidRPr="006C16A1">
        <w:rPr>
          <w:b/>
          <w:bCs/>
        </w:rPr>
        <w:t>Kokkuvõte:</w:t>
      </w:r>
    </w:p>
    <w:p w14:paraId="6E3C15F9" w14:textId="3B73A31B" w:rsidR="00FD371C" w:rsidRDefault="006844BB" w:rsidP="00451C91">
      <w:pPr>
        <w:jc w:val="both"/>
      </w:pPr>
      <w:r w:rsidRPr="006844BB">
        <w:t xml:space="preserve">RMK </w:t>
      </w:r>
      <w:r w:rsidR="00FD371C">
        <w:t>2025 metsa</w:t>
      </w:r>
      <w:r w:rsidRPr="006844BB">
        <w:t xml:space="preserve">istutuspäeva </w:t>
      </w:r>
      <w:r w:rsidR="00FD371C">
        <w:t xml:space="preserve">kampaania </w:t>
      </w:r>
      <w:r>
        <w:t>eesmär</w:t>
      </w:r>
      <w:r w:rsidR="00FD371C">
        <w:t>k</w:t>
      </w:r>
      <w:r>
        <w:t xml:space="preserve"> on teavitada </w:t>
      </w:r>
      <w:r w:rsidR="00FD371C">
        <w:t>15- 45 aastaseid eestimaalasi</w:t>
      </w:r>
      <w:r>
        <w:t xml:space="preserve"> istutuspäevadest </w:t>
      </w:r>
      <w:r w:rsidR="00FD371C">
        <w:t>ning</w:t>
      </w:r>
      <w:r>
        <w:t xml:space="preserve"> </w:t>
      </w:r>
      <w:r w:rsidR="00FD371C">
        <w:t>tutvustada</w:t>
      </w:r>
      <w:r>
        <w:t xml:space="preserve"> RMK tegevus</w:t>
      </w:r>
      <w:r w:rsidR="00FD371C">
        <w:t xml:space="preserve">i </w:t>
      </w:r>
      <w:r>
        <w:t>metsamajandamisel</w:t>
      </w:r>
      <w:r w:rsidR="00BF4CBD">
        <w:t>, pöörates tähelepanu linnainimestele.</w:t>
      </w:r>
    </w:p>
    <w:p w14:paraId="7CA4E494" w14:textId="5DC8E4C0" w:rsidR="00BF4CBD" w:rsidRDefault="00BF4CBD" w:rsidP="00451C91">
      <w:pPr>
        <w:jc w:val="both"/>
      </w:pPr>
      <w:r>
        <w:t>Kampaania keskendub digikanalitele, kuhu suunatakse 83% eelarvest.</w:t>
      </w:r>
      <w:r w:rsidR="00F11174">
        <w:t xml:space="preserve"> Sõnumi levitamine mitmes kanalis tagab parema mäletamise ning kiirendab sõnumist arusaamist, seetõttu </w:t>
      </w:r>
      <w:r>
        <w:t>kasuta</w:t>
      </w:r>
      <w:r w:rsidR="00F11174">
        <w:t xml:space="preserve">me toetava kanalina </w:t>
      </w:r>
      <w:r>
        <w:t>Tallinna ühistranspordi sisemeediat ning tähelepanu tõmbamiseks loome RMK erilahenduse, mis paigutatakse rotatsioonina 4 suuremasse kaubanduskeskusesse.</w:t>
      </w:r>
    </w:p>
    <w:p w14:paraId="035FA385" w14:textId="2718CFE4" w:rsidR="00500E45" w:rsidRPr="006C16A1" w:rsidRDefault="003A1A5E" w:rsidP="00451C91">
      <w:pPr>
        <w:jc w:val="both"/>
        <w:rPr>
          <w:b/>
          <w:bCs/>
        </w:rPr>
      </w:pPr>
      <w:r>
        <w:t>Kampaanias planeerima ca 4,4 miljonit kontakti ning kampaania maksumus on 4 442€, millele lisandub käibemaks.</w:t>
      </w:r>
    </w:p>
    <w:p w14:paraId="4D3CD0D7" w14:textId="77777777" w:rsidR="006C16A1" w:rsidRPr="00D912E4" w:rsidRDefault="006C16A1" w:rsidP="007E1683">
      <w:pPr>
        <w:rPr>
          <w:color w:val="FF0000"/>
          <w:sz w:val="20"/>
          <w:szCs w:val="20"/>
        </w:rPr>
      </w:pPr>
    </w:p>
    <w:p w14:paraId="05423932" w14:textId="74B15242" w:rsidR="00F400EF" w:rsidRPr="00D912E4" w:rsidRDefault="00F400EF" w:rsidP="00726CB1">
      <w:pPr>
        <w:rPr>
          <w:sz w:val="20"/>
          <w:szCs w:val="20"/>
        </w:rPr>
      </w:pPr>
    </w:p>
    <w:p w14:paraId="6B9045EC" w14:textId="77777777" w:rsidR="00F400EF" w:rsidRPr="00D912E4" w:rsidRDefault="00F400EF" w:rsidP="00726CB1">
      <w:pPr>
        <w:rPr>
          <w:color w:val="FF0000"/>
          <w:sz w:val="20"/>
          <w:szCs w:val="20"/>
        </w:rPr>
      </w:pPr>
    </w:p>
    <w:sectPr w:rsidR="00F400EF" w:rsidRPr="00D912E4" w:rsidSect="006239E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1B244C"/>
    <w:multiLevelType w:val="hybridMultilevel"/>
    <w:tmpl w:val="6D782A7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207C6D"/>
    <w:multiLevelType w:val="hybridMultilevel"/>
    <w:tmpl w:val="7B80576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num w:numId="1" w16cid:durableId="881097111">
    <w:abstractNumId w:val="0"/>
  </w:num>
  <w:num w:numId="2" w16cid:durableId="1873181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C8"/>
    <w:rsid w:val="0001419C"/>
    <w:rsid w:val="00022405"/>
    <w:rsid w:val="0002280D"/>
    <w:rsid w:val="0002736D"/>
    <w:rsid w:val="000524E7"/>
    <w:rsid w:val="000D7DEE"/>
    <w:rsid w:val="000F6BD4"/>
    <w:rsid w:val="00122DCC"/>
    <w:rsid w:val="00130B9D"/>
    <w:rsid w:val="001801F1"/>
    <w:rsid w:val="00185ECB"/>
    <w:rsid w:val="0025197E"/>
    <w:rsid w:val="002534B2"/>
    <w:rsid w:val="002B0BAD"/>
    <w:rsid w:val="002F3EC8"/>
    <w:rsid w:val="003876E8"/>
    <w:rsid w:val="00393711"/>
    <w:rsid w:val="003A1A5E"/>
    <w:rsid w:val="003A2F4A"/>
    <w:rsid w:val="003C2CC8"/>
    <w:rsid w:val="003E0942"/>
    <w:rsid w:val="003F47DD"/>
    <w:rsid w:val="00437742"/>
    <w:rsid w:val="00443508"/>
    <w:rsid w:val="00451C91"/>
    <w:rsid w:val="00473400"/>
    <w:rsid w:val="0048136D"/>
    <w:rsid w:val="00494E6F"/>
    <w:rsid w:val="004C4E68"/>
    <w:rsid w:val="004F6993"/>
    <w:rsid w:val="00500E45"/>
    <w:rsid w:val="0051035D"/>
    <w:rsid w:val="00531235"/>
    <w:rsid w:val="00574F54"/>
    <w:rsid w:val="005B4EEB"/>
    <w:rsid w:val="005C6D8B"/>
    <w:rsid w:val="005C7CE0"/>
    <w:rsid w:val="005D004B"/>
    <w:rsid w:val="005D3BFF"/>
    <w:rsid w:val="0061413D"/>
    <w:rsid w:val="006239E8"/>
    <w:rsid w:val="00670E26"/>
    <w:rsid w:val="00676614"/>
    <w:rsid w:val="006844BB"/>
    <w:rsid w:val="006A0137"/>
    <w:rsid w:val="006A6C66"/>
    <w:rsid w:val="006C16A1"/>
    <w:rsid w:val="006C31E1"/>
    <w:rsid w:val="006C3EDD"/>
    <w:rsid w:val="006E0F6D"/>
    <w:rsid w:val="006E23E1"/>
    <w:rsid w:val="006E6CEA"/>
    <w:rsid w:val="006F6290"/>
    <w:rsid w:val="00726CB1"/>
    <w:rsid w:val="007476CC"/>
    <w:rsid w:val="007C1FE0"/>
    <w:rsid w:val="007C4972"/>
    <w:rsid w:val="007E1683"/>
    <w:rsid w:val="00802F70"/>
    <w:rsid w:val="00810111"/>
    <w:rsid w:val="00830C89"/>
    <w:rsid w:val="00831FF8"/>
    <w:rsid w:val="0083334B"/>
    <w:rsid w:val="0084485B"/>
    <w:rsid w:val="00846DA5"/>
    <w:rsid w:val="008559BB"/>
    <w:rsid w:val="008657A7"/>
    <w:rsid w:val="00876181"/>
    <w:rsid w:val="008A31F3"/>
    <w:rsid w:val="008A7245"/>
    <w:rsid w:val="008B1314"/>
    <w:rsid w:val="008C0458"/>
    <w:rsid w:val="008F062D"/>
    <w:rsid w:val="00901946"/>
    <w:rsid w:val="00911C7A"/>
    <w:rsid w:val="009120FB"/>
    <w:rsid w:val="0095683A"/>
    <w:rsid w:val="009C382C"/>
    <w:rsid w:val="009C5DA2"/>
    <w:rsid w:val="00A55169"/>
    <w:rsid w:val="00A55B6D"/>
    <w:rsid w:val="00A56862"/>
    <w:rsid w:val="00A76495"/>
    <w:rsid w:val="00AB77DB"/>
    <w:rsid w:val="00AC676B"/>
    <w:rsid w:val="00AF0B6D"/>
    <w:rsid w:val="00B148E1"/>
    <w:rsid w:val="00B31BC4"/>
    <w:rsid w:val="00B43CE3"/>
    <w:rsid w:val="00B5758A"/>
    <w:rsid w:val="00B6415E"/>
    <w:rsid w:val="00B65E25"/>
    <w:rsid w:val="00BF4CBD"/>
    <w:rsid w:val="00C160EC"/>
    <w:rsid w:val="00C432E1"/>
    <w:rsid w:val="00C509E6"/>
    <w:rsid w:val="00C64243"/>
    <w:rsid w:val="00C76B92"/>
    <w:rsid w:val="00C804F3"/>
    <w:rsid w:val="00CB68C2"/>
    <w:rsid w:val="00CB693E"/>
    <w:rsid w:val="00CB6ABD"/>
    <w:rsid w:val="00CD62F8"/>
    <w:rsid w:val="00CD6FF1"/>
    <w:rsid w:val="00CD716B"/>
    <w:rsid w:val="00CF568F"/>
    <w:rsid w:val="00D02B75"/>
    <w:rsid w:val="00D24D1C"/>
    <w:rsid w:val="00D71566"/>
    <w:rsid w:val="00D912E4"/>
    <w:rsid w:val="00DF2CD5"/>
    <w:rsid w:val="00DF7F59"/>
    <w:rsid w:val="00E20BBF"/>
    <w:rsid w:val="00E97D3C"/>
    <w:rsid w:val="00EB7FFD"/>
    <w:rsid w:val="00ED242A"/>
    <w:rsid w:val="00ED7870"/>
    <w:rsid w:val="00EF0BB5"/>
    <w:rsid w:val="00EF23A4"/>
    <w:rsid w:val="00F11174"/>
    <w:rsid w:val="00F30397"/>
    <w:rsid w:val="00F400EF"/>
    <w:rsid w:val="00F43BB2"/>
    <w:rsid w:val="00F748FA"/>
    <w:rsid w:val="00F81F66"/>
    <w:rsid w:val="00F83822"/>
    <w:rsid w:val="00F842D9"/>
    <w:rsid w:val="00FC3049"/>
    <w:rsid w:val="00FC589A"/>
    <w:rsid w:val="00FC6C29"/>
    <w:rsid w:val="00FD371C"/>
    <w:rsid w:val="00FD7C59"/>
  </w:rsids>
  <m:mathPr>
    <m:mathFont m:val="Cambria Math"/>
    <m:brkBin m:val="before"/>
    <m:brkBinSub m:val="--"/>
    <m:smallFrac m:val="0"/>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F2CA1"/>
  <w15:chartTrackingRefBased/>
  <w15:docId w15:val="{2D182882-A458-47B1-9ACD-D2FF6D6A8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6A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9BB"/>
    <w:pPr>
      <w:ind w:left="720"/>
      <w:contextualSpacing/>
    </w:pPr>
  </w:style>
  <w:style w:type="character" w:customStyle="1" w:styleId="Heading1Char">
    <w:name w:val="Heading 1 Char"/>
    <w:basedOn w:val="DefaultParagraphFont"/>
    <w:link w:val="Heading1"/>
    <w:uiPriority w:val="9"/>
    <w:rsid w:val="00CB6AB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91627">
      <w:bodyDiv w:val="1"/>
      <w:marLeft w:val="0"/>
      <w:marRight w:val="0"/>
      <w:marTop w:val="0"/>
      <w:marBottom w:val="0"/>
      <w:divBdr>
        <w:top w:val="none" w:sz="0" w:space="0" w:color="auto"/>
        <w:left w:val="none" w:sz="0" w:space="0" w:color="auto"/>
        <w:bottom w:val="none" w:sz="0" w:space="0" w:color="auto"/>
        <w:right w:val="none" w:sz="0" w:space="0" w:color="auto"/>
      </w:divBdr>
    </w:div>
    <w:div w:id="176819566">
      <w:bodyDiv w:val="1"/>
      <w:marLeft w:val="0"/>
      <w:marRight w:val="0"/>
      <w:marTop w:val="0"/>
      <w:marBottom w:val="0"/>
      <w:divBdr>
        <w:top w:val="none" w:sz="0" w:space="0" w:color="auto"/>
        <w:left w:val="none" w:sz="0" w:space="0" w:color="auto"/>
        <w:bottom w:val="none" w:sz="0" w:space="0" w:color="auto"/>
        <w:right w:val="none" w:sz="0" w:space="0" w:color="auto"/>
      </w:divBdr>
    </w:div>
    <w:div w:id="233051560">
      <w:bodyDiv w:val="1"/>
      <w:marLeft w:val="0"/>
      <w:marRight w:val="0"/>
      <w:marTop w:val="0"/>
      <w:marBottom w:val="0"/>
      <w:divBdr>
        <w:top w:val="none" w:sz="0" w:space="0" w:color="auto"/>
        <w:left w:val="none" w:sz="0" w:space="0" w:color="auto"/>
        <w:bottom w:val="none" w:sz="0" w:space="0" w:color="auto"/>
        <w:right w:val="none" w:sz="0" w:space="0" w:color="auto"/>
      </w:divBdr>
    </w:div>
    <w:div w:id="589508560">
      <w:bodyDiv w:val="1"/>
      <w:marLeft w:val="0"/>
      <w:marRight w:val="0"/>
      <w:marTop w:val="0"/>
      <w:marBottom w:val="0"/>
      <w:divBdr>
        <w:top w:val="none" w:sz="0" w:space="0" w:color="auto"/>
        <w:left w:val="none" w:sz="0" w:space="0" w:color="auto"/>
        <w:bottom w:val="none" w:sz="0" w:space="0" w:color="auto"/>
        <w:right w:val="none" w:sz="0" w:space="0" w:color="auto"/>
      </w:divBdr>
    </w:div>
    <w:div w:id="596718767">
      <w:bodyDiv w:val="1"/>
      <w:marLeft w:val="0"/>
      <w:marRight w:val="0"/>
      <w:marTop w:val="0"/>
      <w:marBottom w:val="0"/>
      <w:divBdr>
        <w:top w:val="none" w:sz="0" w:space="0" w:color="auto"/>
        <w:left w:val="none" w:sz="0" w:space="0" w:color="auto"/>
        <w:bottom w:val="none" w:sz="0" w:space="0" w:color="auto"/>
        <w:right w:val="none" w:sz="0" w:space="0" w:color="auto"/>
      </w:divBdr>
    </w:div>
    <w:div w:id="703485621">
      <w:bodyDiv w:val="1"/>
      <w:marLeft w:val="0"/>
      <w:marRight w:val="0"/>
      <w:marTop w:val="0"/>
      <w:marBottom w:val="0"/>
      <w:divBdr>
        <w:top w:val="none" w:sz="0" w:space="0" w:color="auto"/>
        <w:left w:val="none" w:sz="0" w:space="0" w:color="auto"/>
        <w:bottom w:val="none" w:sz="0" w:space="0" w:color="auto"/>
        <w:right w:val="none" w:sz="0" w:space="0" w:color="auto"/>
      </w:divBdr>
    </w:div>
    <w:div w:id="742143080">
      <w:bodyDiv w:val="1"/>
      <w:marLeft w:val="0"/>
      <w:marRight w:val="0"/>
      <w:marTop w:val="0"/>
      <w:marBottom w:val="0"/>
      <w:divBdr>
        <w:top w:val="none" w:sz="0" w:space="0" w:color="auto"/>
        <w:left w:val="none" w:sz="0" w:space="0" w:color="auto"/>
        <w:bottom w:val="none" w:sz="0" w:space="0" w:color="auto"/>
        <w:right w:val="none" w:sz="0" w:space="0" w:color="auto"/>
      </w:divBdr>
    </w:div>
    <w:div w:id="1003238024">
      <w:bodyDiv w:val="1"/>
      <w:marLeft w:val="0"/>
      <w:marRight w:val="0"/>
      <w:marTop w:val="0"/>
      <w:marBottom w:val="0"/>
      <w:divBdr>
        <w:top w:val="none" w:sz="0" w:space="0" w:color="auto"/>
        <w:left w:val="none" w:sz="0" w:space="0" w:color="auto"/>
        <w:bottom w:val="none" w:sz="0" w:space="0" w:color="auto"/>
        <w:right w:val="none" w:sz="0" w:space="0" w:color="auto"/>
      </w:divBdr>
    </w:div>
    <w:div w:id="1003968809">
      <w:bodyDiv w:val="1"/>
      <w:marLeft w:val="0"/>
      <w:marRight w:val="0"/>
      <w:marTop w:val="0"/>
      <w:marBottom w:val="0"/>
      <w:divBdr>
        <w:top w:val="none" w:sz="0" w:space="0" w:color="auto"/>
        <w:left w:val="none" w:sz="0" w:space="0" w:color="auto"/>
        <w:bottom w:val="none" w:sz="0" w:space="0" w:color="auto"/>
        <w:right w:val="none" w:sz="0" w:space="0" w:color="auto"/>
      </w:divBdr>
    </w:div>
    <w:div w:id="1308054322">
      <w:bodyDiv w:val="1"/>
      <w:marLeft w:val="0"/>
      <w:marRight w:val="0"/>
      <w:marTop w:val="0"/>
      <w:marBottom w:val="0"/>
      <w:divBdr>
        <w:top w:val="none" w:sz="0" w:space="0" w:color="auto"/>
        <w:left w:val="none" w:sz="0" w:space="0" w:color="auto"/>
        <w:bottom w:val="none" w:sz="0" w:space="0" w:color="auto"/>
        <w:right w:val="none" w:sz="0" w:space="0" w:color="auto"/>
      </w:divBdr>
    </w:div>
    <w:div w:id="1363432423">
      <w:bodyDiv w:val="1"/>
      <w:marLeft w:val="0"/>
      <w:marRight w:val="0"/>
      <w:marTop w:val="0"/>
      <w:marBottom w:val="0"/>
      <w:divBdr>
        <w:top w:val="none" w:sz="0" w:space="0" w:color="auto"/>
        <w:left w:val="none" w:sz="0" w:space="0" w:color="auto"/>
        <w:bottom w:val="none" w:sz="0" w:space="0" w:color="auto"/>
        <w:right w:val="none" w:sz="0" w:space="0" w:color="auto"/>
      </w:divBdr>
    </w:div>
    <w:div w:id="1465808289">
      <w:bodyDiv w:val="1"/>
      <w:marLeft w:val="0"/>
      <w:marRight w:val="0"/>
      <w:marTop w:val="0"/>
      <w:marBottom w:val="0"/>
      <w:divBdr>
        <w:top w:val="none" w:sz="0" w:space="0" w:color="auto"/>
        <w:left w:val="none" w:sz="0" w:space="0" w:color="auto"/>
        <w:bottom w:val="none" w:sz="0" w:space="0" w:color="auto"/>
        <w:right w:val="none" w:sz="0" w:space="0" w:color="auto"/>
      </w:divBdr>
    </w:div>
    <w:div w:id="1660845463">
      <w:bodyDiv w:val="1"/>
      <w:marLeft w:val="0"/>
      <w:marRight w:val="0"/>
      <w:marTop w:val="0"/>
      <w:marBottom w:val="0"/>
      <w:divBdr>
        <w:top w:val="none" w:sz="0" w:space="0" w:color="auto"/>
        <w:left w:val="none" w:sz="0" w:space="0" w:color="auto"/>
        <w:bottom w:val="none" w:sz="0" w:space="0" w:color="auto"/>
        <w:right w:val="none" w:sz="0" w:space="0" w:color="auto"/>
      </w:divBdr>
    </w:div>
    <w:div w:id="1661495606">
      <w:bodyDiv w:val="1"/>
      <w:marLeft w:val="0"/>
      <w:marRight w:val="0"/>
      <w:marTop w:val="0"/>
      <w:marBottom w:val="0"/>
      <w:divBdr>
        <w:top w:val="none" w:sz="0" w:space="0" w:color="auto"/>
        <w:left w:val="none" w:sz="0" w:space="0" w:color="auto"/>
        <w:bottom w:val="none" w:sz="0" w:space="0" w:color="auto"/>
        <w:right w:val="none" w:sz="0" w:space="0" w:color="auto"/>
      </w:divBdr>
    </w:div>
    <w:div w:id="1720472023">
      <w:bodyDiv w:val="1"/>
      <w:marLeft w:val="0"/>
      <w:marRight w:val="0"/>
      <w:marTop w:val="0"/>
      <w:marBottom w:val="0"/>
      <w:divBdr>
        <w:top w:val="none" w:sz="0" w:space="0" w:color="auto"/>
        <w:left w:val="none" w:sz="0" w:space="0" w:color="auto"/>
        <w:bottom w:val="none" w:sz="0" w:space="0" w:color="auto"/>
        <w:right w:val="none" w:sz="0" w:space="0" w:color="auto"/>
      </w:divBdr>
    </w:div>
    <w:div w:id="177008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596</TotalTime>
  <Pages>4</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Koll</dc:creator>
  <cp:keywords/>
  <dc:description/>
  <cp:lastModifiedBy>Kadri Konstantinov</cp:lastModifiedBy>
  <cp:revision>82</cp:revision>
  <dcterms:created xsi:type="dcterms:W3CDTF">2025-05-13T12:37:00Z</dcterms:created>
  <dcterms:modified xsi:type="dcterms:W3CDTF">2025-05-22T07:49:00Z</dcterms:modified>
</cp:coreProperties>
</file>